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21" w:rsidRPr="00D20300" w:rsidRDefault="00B2701A">
      <w:pPr>
        <w:pStyle w:val="Nadpis1"/>
        <w:rPr>
          <w:rFonts w:ascii="Times New Roman" w:hAnsi="Times New Roman"/>
          <w:b/>
          <w:spacing w:val="54"/>
          <w:sz w:val="24"/>
          <w:szCs w:val="24"/>
        </w:rPr>
      </w:pPr>
      <w:r>
        <w:rPr>
          <w:rFonts w:ascii="Times New Roman" w:hAnsi="Times New Roman"/>
          <w:b/>
          <w:spacing w:val="54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.5pt;width:54.95pt;height:48.7pt;z-index:251657728;mso-wrap-style:none" o:allowincell="f" filled="f" stroked="f">
            <v:textbox style="mso-next-textbox:#_x0000_s1026">
              <w:txbxContent>
                <w:p w:rsidR="00496A5B" w:rsidRDefault="00496A5B">
                  <w:r>
                    <w:rPr>
                      <w:rFonts w:ascii="Garamond" w:hAnsi="Garamond" w:cs="Garamond"/>
                      <w:noProof/>
                    </w:rPr>
                    <w:drawing>
                      <wp:inline distT="0" distB="0" distL="0" distR="0" wp14:anchorId="10966959" wp14:editId="75544223">
                        <wp:extent cx="511810" cy="525145"/>
                        <wp:effectExtent l="19050" t="0" r="254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525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97421" w:rsidRPr="00D20300">
        <w:rPr>
          <w:rFonts w:ascii="Times New Roman" w:hAnsi="Times New Roman"/>
          <w:b/>
          <w:spacing w:val="54"/>
          <w:sz w:val="24"/>
          <w:szCs w:val="24"/>
        </w:rPr>
        <w:t>Městský obvod – Statutární město Pardubice</w:t>
      </w:r>
    </w:p>
    <w:p w:rsidR="00D97421" w:rsidRPr="00D20300" w:rsidRDefault="00D97421">
      <w:pPr>
        <w:tabs>
          <w:tab w:val="left" w:pos="2127"/>
          <w:tab w:val="left" w:pos="6096"/>
        </w:tabs>
        <w:rPr>
          <w:b/>
          <w:caps/>
          <w:spacing w:val="140"/>
          <w:sz w:val="24"/>
          <w:szCs w:val="24"/>
        </w:rPr>
      </w:pPr>
      <w:r w:rsidRPr="00D20300">
        <w:rPr>
          <w:b/>
          <w:caps/>
          <w:spacing w:val="140"/>
          <w:sz w:val="24"/>
          <w:szCs w:val="24"/>
        </w:rPr>
        <w:t>Městský obvod Pardubice VI</w:t>
      </w:r>
    </w:p>
    <w:p w:rsidR="009B6DA3" w:rsidRPr="00D20300" w:rsidRDefault="009B6DA3">
      <w:pPr>
        <w:tabs>
          <w:tab w:val="left" w:pos="2127"/>
          <w:tab w:val="left" w:pos="6096"/>
        </w:tabs>
        <w:rPr>
          <w:b/>
          <w:caps/>
          <w:spacing w:val="18"/>
          <w:sz w:val="22"/>
          <w:szCs w:val="22"/>
        </w:rPr>
      </w:pPr>
      <w:r w:rsidRPr="00D20300">
        <w:rPr>
          <w:b/>
          <w:spacing w:val="18"/>
          <w:sz w:val="22"/>
          <w:szCs w:val="22"/>
        </w:rPr>
        <w:t>Úřad městského obvodu Pardubice VI</w:t>
      </w:r>
    </w:p>
    <w:p w:rsidR="00D97421" w:rsidRPr="00D20300" w:rsidRDefault="0063691E" w:rsidP="001B18F5">
      <w:pPr>
        <w:pBdr>
          <w:bottom w:val="single" w:sz="4" w:space="1" w:color="auto"/>
        </w:pBdr>
        <w:tabs>
          <w:tab w:val="right" w:pos="8222"/>
        </w:tabs>
        <w:rPr>
          <w:sz w:val="22"/>
          <w:szCs w:val="22"/>
        </w:rPr>
      </w:pPr>
      <w:r w:rsidRPr="00D20300">
        <w:rPr>
          <w:sz w:val="22"/>
          <w:szCs w:val="22"/>
        </w:rPr>
        <w:t>Odbor</w:t>
      </w:r>
      <w:r w:rsidR="000A2E44" w:rsidRPr="00D20300">
        <w:rPr>
          <w:sz w:val="22"/>
          <w:szCs w:val="22"/>
        </w:rPr>
        <w:t xml:space="preserve"> vnitřních věcí,</w:t>
      </w:r>
      <w:r w:rsidRPr="00D20300">
        <w:rPr>
          <w:sz w:val="22"/>
          <w:szCs w:val="22"/>
        </w:rPr>
        <w:t xml:space="preserve"> investic, dopravy a životního prostředí</w:t>
      </w:r>
      <w:r w:rsidR="001B18F5" w:rsidRPr="00D20300">
        <w:rPr>
          <w:sz w:val="22"/>
          <w:szCs w:val="22"/>
        </w:rPr>
        <w:tab/>
      </w:r>
    </w:p>
    <w:p w:rsidR="009B6DA3" w:rsidRPr="00D20300" w:rsidRDefault="00382E4C" w:rsidP="00804D36">
      <w:pPr>
        <w:tabs>
          <w:tab w:val="left" w:pos="1276"/>
        </w:tabs>
        <w:spacing w:before="60"/>
      </w:pPr>
      <w:r w:rsidRPr="00D20300">
        <w:tab/>
      </w:r>
      <w:r w:rsidRPr="00D20300">
        <w:rPr>
          <w:i/>
        </w:rPr>
        <w:t>Kostnická 865,</w:t>
      </w:r>
      <w:r w:rsidR="003720B3" w:rsidRPr="00D20300">
        <w:rPr>
          <w:i/>
        </w:rPr>
        <w:t xml:space="preserve"> Svítkov, </w:t>
      </w:r>
      <w:r w:rsidRPr="00D20300">
        <w:rPr>
          <w:i/>
        </w:rPr>
        <w:t>530 06 Pardubice</w:t>
      </w:r>
    </w:p>
    <w:p w:rsidR="00A6606B" w:rsidRPr="00D20300" w:rsidRDefault="001B18F5" w:rsidP="006575A5">
      <w:pPr>
        <w:tabs>
          <w:tab w:val="left" w:pos="1276"/>
        </w:tabs>
        <w:rPr>
          <w:sz w:val="4"/>
        </w:rPr>
      </w:pPr>
      <w:r w:rsidRPr="00D20300">
        <w:tab/>
      </w:r>
    </w:p>
    <w:p w:rsidR="00A6606B" w:rsidRPr="00D20300" w:rsidRDefault="00A6606B" w:rsidP="00A6606B">
      <w:pPr>
        <w:rPr>
          <w:sz w:val="4"/>
        </w:rPr>
      </w:pPr>
    </w:p>
    <w:p w:rsidR="00D97421" w:rsidRPr="00D20300" w:rsidRDefault="00D97421">
      <w:pPr>
        <w:rPr>
          <w:spacing w:val="20"/>
          <w:sz w:val="22"/>
          <w:szCs w:val="22"/>
        </w:rPr>
      </w:pPr>
    </w:p>
    <w:p w:rsidR="007C77A1" w:rsidRPr="00D20300" w:rsidRDefault="007C77A1" w:rsidP="007C77A1">
      <w:pPr>
        <w:jc w:val="center"/>
        <w:rPr>
          <w:b/>
          <w:sz w:val="32"/>
          <w:szCs w:val="32"/>
        </w:rPr>
      </w:pPr>
      <w:r w:rsidRPr="00D20300">
        <w:rPr>
          <w:b/>
          <w:sz w:val="32"/>
          <w:szCs w:val="32"/>
        </w:rPr>
        <w:t xml:space="preserve">Příloha č. </w:t>
      </w:r>
      <w:r w:rsidR="00654D8E">
        <w:rPr>
          <w:b/>
          <w:sz w:val="32"/>
          <w:szCs w:val="32"/>
        </w:rPr>
        <w:t xml:space="preserve">1 </w:t>
      </w:r>
      <w:r w:rsidR="003720B3" w:rsidRPr="00D20300">
        <w:rPr>
          <w:b/>
          <w:sz w:val="32"/>
          <w:szCs w:val="32"/>
        </w:rPr>
        <w:t xml:space="preserve">zadávací dokumentace </w:t>
      </w:r>
      <w:r w:rsidRPr="00D20300">
        <w:rPr>
          <w:b/>
          <w:sz w:val="32"/>
          <w:szCs w:val="32"/>
        </w:rPr>
        <w:t>podlimitní veřejné zakázky</w:t>
      </w:r>
    </w:p>
    <w:p w:rsidR="00D20300" w:rsidRPr="00D20300" w:rsidRDefault="00D20300" w:rsidP="007C77A1">
      <w:pPr>
        <w:jc w:val="center"/>
        <w:rPr>
          <w:b/>
          <w:sz w:val="32"/>
          <w:szCs w:val="32"/>
        </w:rPr>
      </w:pPr>
    </w:p>
    <w:p w:rsidR="007C77A1" w:rsidRPr="00D20300" w:rsidRDefault="0031584E" w:rsidP="007C77A1">
      <w:pPr>
        <w:jc w:val="center"/>
        <w:rPr>
          <w:b/>
          <w:sz w:val="32"/>
          <w:szCs w:val="32"/>
        </w:rPr>
      </w:pPr>
      <w:r w:rsidRPr="00333E2D">
        <w:rPr>
          <w:b/>
          <w:bCs/>
          <w:caps/>
          <w:sz w:val="32"/>
          <w:szCs w:val="32"/>
        </w:rPr>
        <w:t>Komunikace pro pěší podél Bylanky včetně VO (propojení ulic U Bylanky)</w:t>
      </w:r>
    </w:p>
    <w:p w:rsidR="007C77A1" w:rsidRPr="00D20300" w:rsidRDefault="007C77A1" w:rsidP="007C77A1">
      <w:pPr>
        <w:jc w:val="center"/>
        <w:rPr>
          <w:b/>
          <w:sz w:val="32"/>
          <w:szCs w:val="32"/>
        </w:rPr>
      </w:pPr>
    </w:p>
    <w:p w:rsidR="007C77A1" w:rsidRPr="00D20300" w:rsidRDefault="007C77A1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6726B6" w:rsidRPr="00D20300" w:rsidRDefault="00654D8E" w:rsidP="006726B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Podklady pro stanovení nabídkové ceny</w:t>
      </w:r>
    </w:p>
    <w:p w:rsidR="009416BB" w:rsidRPr="00D20300" w:rsidRDefault="009416BB" w:rsidP="007C77A1">
      <w:pPr>
        <w:jc w:val="center"/>
        <w:rPr>
          <w:b/>
          <w:sz w:val="32"/>
          <w:szCs w:val="32"/>
          <w:u w:val="single"/>
        </w:rPr>
      </w:pPr>
    </w:p>
    <w:p w:rsidR="00654D8E" w:rsidRDefault="00654D8E" w:rsidP="00654D8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654D8E" w:rsidRDefault="00654D8E" w:rsidP="00654D8E">
      <w:pPr>
        <w:jc w:val="center"/>
        <w:rPr>
          <w:b/>
          <w:sz w:val="32"/>
          <w:szCs w:val="32"/>
          <w:u w:val="single"/>
        </w:rPr>
      </w:pPr>
    </w:p>
    <w:p w:rsidR="00654D8E" w:rsidRDefault="00654D8E" w:rsidP="00654D8E">
      <w:pPr>
        <w:jc w:val="center"/>
        <w:rPr>
          <w:b/>
          <w:sz w:val="32"/>
          <w:szCs w:val="32"/>
          <w:u w:val="single"/>
        </w:rPr>
      </w:pPr>
    </w:p>
    <w:p w:rsidR="00654D8E" w:rsidRDefault="00654D8E" w:rsidP="00654D8E">
      <w:pPr>
        <w:jc w:val="center"/>
        <w:rPr>
          <w:b/>
          <w:sz w:val="32"/>
          <w:szCs w:val="32"/>
          <w:u w:val="single"/>
        </w:rPr>
      </w:pPr>
    </w:p>
    <w:p w:rsidR="00654D8E" w:rsidRDefault="00654D8E" w:rsidP="00654D8E">
      <w:pPr>
        <w:jc w:val="center"/>
        <w:rPr>
          <w:b/>
          <w:sz w:val="32"/>
          <w:szCs w:val="32"/>
          <w:u w:val="single"/>
        </w:rPr>
      </w:pPr>
    </w:p>
    <w:p w:rsidR="00654D8E" w:rsidRDefault="00654D8E" w:rsidP="00654D8E">
      <w:pPr>
        <w:jc w:val="center"/>
        <w:rPr>
          <w:b/>
          <w:sz w:val="32"/>
          <w:szCs w:val="32"/>
          <w:u w:val="single"/>
        </w:rPr>
      </w:pPr>
    </w:p>
    <w:p w:rsidR="00654D8E" w:rsidRDefault="00654D8E" w:rsidP="00654D8E">
      <w:pPr>
        <w:jc w:val="center"/>
        <w:rPr>
          <w:b/>
          <w:sz w:val="32"/>
          <w:szCs w:val="32"/>
          <w:u w:val="single"/>
        </w:rPr>
      </w:pPr>
    </w:p>
    <w:p w:rsidR="00654D8E" w:rsidRDefault="00654D8E" w:rsidP="00654D8E">
      <w:pPr>
        <w:jc w:val="center"/>
        <w:rPr>
          <w:b/>
          <w:bCs/>
          <w:sz w:val="32"/>
          <w:szCs w:val="32"/>
          <w:u w:val="single"/>
        </w:rPr>
      </w:pPr>
      <w:r w:rsidRPr="00654D8E">
        <w:rPr>
          <w:b/>
          <w:bCs/>
          <w:sz w:val="32"/>
          <w:szCs w:val="32"/>
          <w:u w:val="single"/>
        </w:rPr>
        <w:t>Tabulka k uvedení celkové ceny</w:t>
      </w:r>
    </w:p>
    <w:p w:rsidR="00654D8E" w:rsidRPr="00654D8E" w:rsidRDefault="00654D8E" w:rsidP="00654D8E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3"/>
        <w:gridCol w:w="3184"/>
        <w:gridCol w:w="3184"/>
      </w:tblGrid>
      <w:tr w:rsidR="00654D8E" w:rsidRPr="00654D8E" w:rsidTr="00E02E7A">
        <w:tc>
          <w:tcPr>
            <w:tcW w:w="9551" w:type="dxa"/>
            <w:gridSpan w:val="3"/>
          </w:tcPr>
          <w:p w:rsidR="00654D8E" w:rsidRPr="00654D8E" w:rsidRDefault="00654D8E" w:rsidP="005E7DA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4D8E">
              <w:rPr>
                <w:b/>
                <w:bCs/>
                <w:sz w:val="22"/>
                <w:szCs w:val="22"/>
              </w:rPr>
              <w:t>Tabulka č. 1 – celková cena za zhotovení kompletního díla</w:t>
            </w:r>
          </w:p>
          <w:p w:rsidR="00654D8E" w:rsidRPr="00654D8E" w:rsidRDefault="00654D8E" w:rsidP="0031584E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654D8E">
              <w:rPr>
                <w:b/>
                <w:bCs/>
                <w:sz w:val="22"/>
                <w:szCs w:val="22"/>
              </w:rPr>
              <w:t xml:space="preserve"> </w:t>
            </w:r>
            <w:r w:rsidR="0031584E" w:rsidRPr="0031584E">
              <w:rPr>
                <w:b/>
                <w:bCs/>
                <w:sz w:val="22"/>
                <w:szCs w:val="22"/>
              </w:rPr>
              <w:t>Komunikace pro pěší podél Bylanky včetně VO (propojení ulic U Bylanky)</w:t>
            </w:r>
          </w:p>
        </w:tc>
      </w:tr>
      <w:tr w:rsidR="00654D8E" w:rsidRPr="00654D8E" w:rsidTr="00654D8E">
        <w:trPr>
          <w:trHeight w:val="1150"/>
        </w:trPr>
        <w:tc>
          <w:tcPr>
            <w:tcW w:w="9551" w:type="dxa"/>
            <w:gridSpan w:val="3"/>
            <w:vAlign w:val="center"/>
          </w:tcPr>
          <w:p w:rsidR="00654D8E" w:rsidRPr="00654D8E" w:rsidRDefault="00654D8E" w:rsidP="009D77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654D8E">
              <w:rPr>
                <w:sz w:val="22"/>
                <w:szCs w:val="22"/>
              </w:rPr>
              <w:t>V souladu se zadávací dokumentací a dalšími podmínkami stanovenými v návrhu smlouvy nabízím zhotovení předmětu veřejné zakázky za níže uvedenou cenu. Cena je úplná a je součtem všech</w:t>
            </w:r>
            <w:r>
              <w:rPr>
                <w:sz w:val="22"/>
                <w:szCs w:val="22"/>
              </w:rPr>
              <w:t xml:space="preserve"> </w:t>
            </w:r>
            <w:r w:rsidR="009D7793">
              <w:rPr>
                <w:sz w:val="22"/>
                <w:szCs w:val="22"/>
              </w:rPr>
              <w:t>položek z rozpočtu</w:t>
            </w:r>
            <w:r w:rsidRPr="00654D8E">
              <w:rPr>
                <w:sz w:val="22"/>
                <w:szCs w:val="22"/>
              </w:rPr>
              <w:t xml:space="preserve"> </w:t>
            </w:r>
            <w:r w:rsidR="009D7793">
              <w:rPr>
                <w:sz w:val="22"/>
                <w:szCs w:val="22"/>
              </w:rPr>
              <w:t>blíže popsaného</w:t>
            </w:r>
            <w:r>
              <w:rPr>
                <w:sz w:val="22"/>
                <w:szCs w:val="22"/>
              </w:rPr>
              <w:t xml:space="preserve"> v projektové dokumentaci, která je přílohou zadávací dokumentace.</w:t>
            </w:r>
          </w:p>
        </w:tc>
      </w:tr>
      <w:tr w:rsidR="00654D8E" w:rsidTr="00236924">
        <w:tc>
          <w:tcPr>
            <w:tcW w:w="9551" w:type="dxa"/>
            <w:gridSpan w:val="3"/>
          </w:tcPr>
          <w:p w:rsidR="00654D8E" w:rsidRDefault="00654D8E" w:rsidP="005E7DA7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CENA ZA KOMPLETNÍ PROVEDENÍ DÍLA</w:t>
            </w:r>
          </w:p>
        </w:tc>
      </w:tr>
      <w:tr w:rsidR="00654D8E" w:rsidTr="00654D8E">
        <w:tc>
          <w:tcPr>
            <w:tcW w:w="3183" w:type="dxa"/>
          </w:tcPr>
          <w:p w:rsidR="00654D8E" w:rsidRPr="00654D8E" w:rsidRDefault="00654D8E" w:rsidP="005E7DA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54D8E">
              <w:rPr>
                <w:b/>
                <w:bCs/>
                <w:sz w:val="24"/>
                <w:szCs w:val="24"/>
              </w:rPr>
              <w:t>Cena bez DPH</w:t>
            </w:r>
          </w:p>
        </w:tc>
        <w:tc>
          <w:tcPr>
            <w:tcW w:w="3184" w:type="dxa"/>
          </w:tcPr>
          <w:p w:rsidR="00654D8E" w:rsidRPr="00654D8E" w:rsidRDefault="00654D8E" w:rsidP="005E7DA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54D8E">
              <w:rPr>
                <w:b/>
                <w:bCs/>
                <w:sz w:val="24"/>
                <w:szCs w:val="24"/>
              </w:rPr>
              <w:t>DPH 21%</w:t>
            </w:r>
          </w:p>
        </w:tc>
        <w:tc>
          <w:tcPr>
            <w:tcW w:w="3184" w:type="dxa"/>
          </w:tcPr>
          <w:p w:rsidR="00654D8E" w:rsidRPr="00654D8E" w:rsidRDefault="00654D8E" w:rsidP="005E7DA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54D8E">
              <w:rPr>
                <w:b/>
                <w:bCs/>
                <w:sz w:val="24"/>
                <w:szCs w:val="24"/>
              </w:rPr>
              <w:t>Cena včetně DPH</w:t>
            </w:r>
          </w:p>
        </w:tc>
      </w:tr>
      <w:tr w:rsidR="00654D8E" w:rsidTr="00654D8E">
        <w:trPr>
          <w:trHeight w:val="638"/>
        </w:trPr>
        <w:tc>
          <w:tcPr>
            <w:tcW w:w="3183" w:type="dxa"/>
          </w:tcPr>
          <w:p w:rsidR="00654D8E" w:rsidRDefault="00654D8E" w:rsidP="005E7DA7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84" w:type="dxa"/>
          </w:tcPr>
          <w:p w:rsidR="00654D8E" w:rsidRDefault="00654D8E" w:rsidP="005E7DA7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84" w:type="dxa"/>
          </w:tcPr>
          <w:p w:rsidR="00654D8E" w:rsidRDefault="00654D8E" w:rsidP="005E7DA7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654D8E" w:rsidRDefault="00654D8E" w:rsidP="005E7DA7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5E7DA7" w:rsidRDefault="005E7DA7" w:rsidP="005E7DA7">
      <w:pPr>
        <w:spacing w:line="276" w:lineRule="auto"/>
        <w:rPr>
          <w:sz w:val="22"/>
          <w:szCs w:val="22"/>
        </w:rPr>
      </w:pPr>
    </w:p>
    <w:p w:rsidR="005E7DA7" w:rsidRDefault="005E7DA7" w:rsidP="005E7DA7">
      <w:pPr>
        <w:spacing w:line="276" w:lineRule="auto"/>
        <w:rPr>
          <w:sz w:val="22"/>
          <w:szCs w:val="22"/>
        </w:rPr>
      </w:pPr>
    </w:p>
    <w:p w:rsidR="005E7DA7" w:rsidRDefault="005E7DA7" w:rsidP="005E7DA7">
      <w:pPr>
        <w:spacing w:line="276" w:lineRule="auto"/>
        <w:rPr>
          <w:sz w:val="22"/>
          <w:szCs w:val="22"/>
        </w:rPr>
      </w:pPr>
    </w:p>
    <w:p w:rsidR="005E7DA7" w:rsidRPr="005E7DA7" w:rsidRDefault="005E7DA7" w:rsidP="005E7DA7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5E7DA7">
        <w:rPr>
          <w:b/>
          <w:sz w:val="40"/>
          <w:szCs w:val="40"/>
          <w:u w:val="single"/>
        </w:rPr>
        <w:t>Rozpočet</w:t>
      </w:r>
    </w:p>
    <w:p w:rsidR="005E7DA7" w:rsidRDefault="005E7DA7" w:rsidP="005E7DA7">
      <w:pPr>
        <w:spacing w:line="276" w:lineRule="auto"/>
        <w:rPr>
          <w:sz w:val="22"/>
          <w:szCs w:val="22"/>
        </w:rPr>
      </w:pPr>
    </w:p>
    <w:p w:rsidR="005E7DA7" w:rsidRDefault="005E7DA7" w:rsidP="005E7DA7">
      <w:pPr>
        <w:spacing w:line="276" w:lineRule="auto"/>
        <w:rPr>
          <w:sz w:val="22"/>
          <w:szCs w:val="22"/>
        </w:rPr>
      </w:pPr>
    </w:p>
    <w:p w:rsidR="005E7DA7" w:rsidRDefault="005E7DA7" w:rsidP="005E7DA7">
      <w:pPr>
        <w:spacing w:line="276" w:lineRule="auto"/>
        <w:rPr>
          <w:sz w:val="22"/>
          <w:szCs w:val="22"/>
        </w:rPr>
      </w:pPr>
    </w:p>
    <w:p w:rsidR="005E7DA7" w:rsidRPr="00654D8E" w:rsidRDefault="005E7DA7" w:rsidP="005E7DA7">
      <w:pPr>
        <w:pStyle w:val="Odstavecseseznamem"/>
        <w:numPr>
          <w:ilvl w:val="0"/>
          <w:numId w:val="15"/>
        </w:numPr>
        <w:spacing w:line="276" w:lineRule="auto"/>
        <w:ind w:left="284" w:hanging="284"/>
        <w:rPr>
          <w:sz w:val="22"/>
          <w:szCs w:val="22"/>
        </w:rPr>
      </w:pPr>
      <w:r w:rsidRPr="00654D8E">
        <w:rPr>
          <w:sz w:val="22"/>
          <w:szCs w:val="22"/>
        </w:rPr>
        <w:t xml:space="preserve">Uchazeč je povinen </w:t>
      </w:r>
      <w:proofErr w:type="spellStart"/>
      <w:r w:rsidRPr="00654D8E">
        <w:rPr>
          <w:sz w:val="22"/>
          <w:szCs w:val="22"/>
        </w:rPr>
        <w:t>nacenit</w:t>
      </w:r>
      <w:proofErr w:type="spellEnd"/>
      <w:r w:rsidRPr="00654D8E">
        <w:rPr>
          <w:sz w:val="22"/>
          <w:szCs w:val="22"/>
        </w:rPr>
        <w:t xml:space="preserve"> všechny položky v přikládaném rozpočtu.</w:t>
      </w:r>
    </w:p>
    <w:p w:rsidR="005E7DA7" w:rsidRDefault="005E7DA7" w:rsidP="005E7DA7">
      <w:pPr>
        <w:pStyle w:val="Odstavecseseznamem"/>
        <w:numPr>
          <w:ilvl w:val="0"/>
          <w:numId w:val="15"/>
        </w:numPr>
        <w:spacing w:line="276" w:lineRule="auto"/>
        <w:ind w:left="284" w:hanging="284"/>
        <w:rPr>
          <w:sz w:val="22"/>
          <w:szCs w:val="22"/>
        </w:rPr>
      </w:pPr>
      <w:r w:rsidRPr="00654D8E">
        <w:rPr>
          <w:sz w:val="22"/>
          <w:szCs w:val="22"/>
        </w:rPr>
        <w:t xml:space="preserve">Uchazeč </w:t>
      </w:r>
      <w:proofErr w:type="spellStart"/>
      <w:r w:rsidRPr="00654D8E">
        <w:rPr>
          <w:sz w:val="22"/>
          <w:szCs w:val="22"/>
        </w:rPr>
        <w:t>nacení</w:t>
      </w:r>
      <w:proofErr w:type="spellEnd"/>
      <w:r w:rsidRPr="00654D8E">
        <w:rPr>
          <w:sz w:val="22"/>
          <w:szCs w:val="22"/>
        </w:rPr>
        <w:t xml:space="preserve"> všechny položky nenulovou hodnotou.</w:t>
      </w:r>
    </w:p>
    <w:p w:rsidR="005E7DA7" w:rsidRDefault="005E7DA7" w:rsidP="005E7DA7">
      <w:pPr>
        <w:pStyle w:val="Odstavecseseznamem"/>
        <w:numPr>
          <w:ilvl w:val="0"/>
          <w:numId w:val="15"/>
        </w:numPr>
        <w:spacing w:line="276" w:lineRule="auto"/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Naceněný</w:t>
      </w:r>
      <w:proofErr w:type="spellEnd"/>
      <w:r>
        <w:rPr>
          <w:sz w:val="22"/>
          <w:szCs w:val="22"/>
        </w:rPr>
        <w:t xml:space="preserve"> rozpočet bude použít jako příloha č. 1 smlouvy o dílo (příloha č. 3 zadávací dokumentace)</w:t>
      </w:r>
    </w:p>
    <w:p w:rsidR="005E7DA7" w:rsidRDefault="00E07018" w:rsidP="00E07018">
      <w:pPr>
        <w:pStyle w:val="Odstavecseseznamem"/>
        <w:numPr>
          <w:ilvl w:val="0"/>
          <w:numId w:val="15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Předpokládaná hodnota veřejné zakázky činí </w:t>
      </w:r>
      <w:r w:rsidR="0031584E">
        <w:rPr>
          <w:sz w:val="22"/>
          <w:szCs w:val="22"/>
        </w:rPr>
        <w:t xml:space="preserve">1 784 087,96 </w:t>
      </w:r>
      <w:bookmarkStart w:id="0" w:name="_GoBack"/>
      <w:bookmarkEnd w:id="0"/>
      <w:r>
        <w:rPr>
          <w:sz w:val="22"/>
          <w:szCs w:val="22"/>
        </w:rPr>
        <w:t>Kč (předpokládaná cena bez DPH)</w:t>
      </w:r>
    </w:p>
    <w:p w:rsidR="005E7DA7" w:rsidRDefault="005E7DA7">
      <w:pPr>
        <w:rPr>
          <w:sz w:val="22"/>
          <w:szCs w:val="22"/>
        </w:rPr>
      </w:pPr>
    </w:p>
    <w:p w:rsidR="005E7DA7" w:rsidRDefault="005E7DA7" w:rsidP="005E7DA7">
      <w:pPr>
        <w:rPr>
          <w:sz w:val="22"/>
          <w:szCs w:val="22"/>
        </w:rPr>
      </w:pPr>
    </w:p>
    <w:p w:rsidR="005E7DA7" w:rsidRDefault="005E7DA7" w:rsidP="005E7DA7">
      <w:pPr>
        <w:rPr>
          <w:sz w:val="22"/>
          <w:szCs w:val="22"/>
        </w:rPr>
      </w:pPr>
    </w:p>
    <w:p w:rsidR="005E7DA7" w:rsidRDefault="005E7DA7" w:rsidP="005E7DA7">
      <w:pPr>
        <w:rPr>
          <w:sz w:val="22"/>
          <w:szCs w:val="22"/>
        </w:rPr>
      </w:pPr>
    </w:p>
    <w:p w:rsidR="005E7DA7" w:rsidRDefault="005E7DA7" w:rsidP="005E7DA7">
      <w:pPr>
        <w:rPr>
          <w:sz w:val="22"/>
          <w:szCs w:val="22"/>
        </w:rPr>
      </w:pPr>
    </w:p>
    <w:p w:rsidR="005E7DA7" w:rsidRDefault="005E7DA7" w:rsidP="005E7DA7">
      <w:pPr>
        <w:rPr>
          <w:sz w:val="22"/>
          <w:szCs w:val="22"/>
        </w:rPr>
      </w:pPr>
    </w:p>
    <w:p w:rsidR="005E7DA7" w:rsidRDefault="005E7DA7" w:rsidP="005E7DA7">
      <w:pPr>
        <w:rPr>
          <w:sz w:val="22"/>
          <w:szCs w:val="22"/>
        </w:rPr>
      </w:pPr>
    </w:p>
    <w:p w:rsidR="005E7DA7" w:rsidRDefault="005E7DA7" w:rsidP="005E7DA7">
      <w:pPr>
        <w:rPr>
          <w:sz w:val="22"/>
          <w:szCs w:val="22"/>
        </w:rPr>
      </w:pPr>
    </w:p>
    <w:p w:rsidR="005E7DA7" w:rsidRDefault="005E7DA7" w:rsidP="005E7DA7">
      <w:pPr>
        <w:rPr>
          <w:sz w:val="22"/>
          <w:szCs w:val="22"/>
        </w:rPr>
      </w:pPr>
    </w:p>
    <w:p w:rsidR="005E7DA7" w:rsidRDefault="005E7DA7" w:rsidP="005E7DA7">
      <w:pPr>
        <w:rPr>
          <w:sz w:val="22"/>
          <w:szCs w:val="22"/>
        </w:rPr>
      </w:pPr>
    </w:p>
    <w:p w:rsidR="005E7DA7" w:rsidRPr="005E7DA7" w:rsidRDefault="005E7DA7" w:rsidP="005E7DA7">
      <w:pPr>
        <w:rPr>
          <w:sz w:val="22"/>
          <w:szCs w:val="22"/>
        </w:rPr>
      </w:pPr>
    </w:p>
    <w:sectPr w:rsidR="005E7DA7" w:rsidRPr="005E7DA7" w:rsidSect="00F93E9F">
      <w:footerReference w:type="default" r:id="rId10"/>
      <w:footerReference w:type="first" r:id="rId11"/>
      <w:type w:val="continuous"/>
      <w:pgSz w:w="11906" w:h="16838" w:code="9"/>
      <w:pgMar w:top="680" w:right="1191" w:bottom="1021" w:left="1304" w:header="709" w:footer="3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1A" w:rsidRDefault="00B2701A">
      <w:r>
        <w:separator/>
      </w:r>
    </w:p>
  </w:endnote>
  <w:endnote w:type="continuationSeparator" w:id="0">
    <w:p w:rsidR="00B2701A" w:rsidRDefault="00B2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5B" w:rsidRPr="00C53413" w:rsidRDefault="00FF05D7" w:rsidP="00C53413">
    <w:pPr>
      <w:pStyle w:val="Zpat"/>
      <w:tabs>
        <w:tab w:val="clear" w:pos="4536"/>
        <w:tab w:val="clear" w:pos="9072"/>
        <w:tab w:val="center" w:pos="4678"/>
        <w:tab w:val="right" w:pos="9356"/>
      </w:tabs>
      <w:rPr>
        <w:szCs w:val="18"/>
      </w:rPr>
    </w:pPr>
    <w:r>
      <w:rPr>
        <w:szCs w:val="18"/>
      </w:rPr>
      <w:tab/>
    </w:r>
    <w:r w:rsidR="00742432">
      <w:rPr>
        <w:rStyle w:val="slostrnky"/>
      </w:rPr>
      <w:fldChar w:fldCharType="begin"/>
    </w:r>
    <w:r w:rsidR="00496A5B">
      <w:rPr>
        <w:rStyle w:val="slostrnky"/>
      </w:rPr>
      <w:instrText xml:space="preserve"> PAGE </w:instrText>
    </w:r>
    <w:r w:rsidR="00742432">
      <w:rPr>
        <w:rStyle w:val="slostrnky"/>
      </w:rPr>
      <w:fldChar w:fldCharType="separate"/>
    </w:r>
    <w:r w:rsidR="0031584E">
      <w:rPr>
        <w:rStyle w:val="slostrnky"/>
        <w:noProof/>
      </w:rPr>
      <w:t>2</w:t>
    </w:r>
    <w:r w:rsidR="00742432"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7002"/>
      <w:docPartObj>
        <w:docPartGallery w:val="Page Numbers (Bottom of Page)"/>
        <w:docPartUnique/>
      </w:docPartObj>
    </w:sdtPr>
    <w:sdtEndPr/>
    <w:sdtContent>
      <w:p w:rsidR="00496A5B" w:rsidRDefault="005259B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8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6A5B" w:rsidRDefault="00496A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1A" w:rsidRDefault="00B2701A">
      <w:r>
        <w:separator/>
      </w:r>
    </w:p>
  </w:footnote>
  <w:footnote w:type="continuationSeparator" w:id="0">
    <w:p w:rsidR="00B2701A" w:rsidRDefault="00B2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EB8"/>
    <w:multiLevelType w:val="hybridMultilevel"/>
    <w:tmpl w:val="C0DC6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7366"/>
    <w:multiLevelType w:val="hybridMultilevel"/>
    <w:tmpl w:val="CB8433A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E653DA"/>
    <w:multiLevelType w:val="hybridMultilevel"/>
    <w:tmpl w:val="29D2E498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90A44"/>
    <w:multiLevelType w:val="hybridMultilevel"/>
    <w:tmpl w:val="D1BC9C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F5FFA"/>
    <w:multiLevelType w:val="hybridMultilevel"/>
    <w:tmpl w:val="6D283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C4A37"/>
    <w:multiLevelType w:val="hybridMultilevel"/>
    <w:tmpl w:val="7F9E70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F31DC"/>
    <w:multiLevelType w:val="hybridMultilevel"/>
    <w:tmpl w:val="68C6D1D2"/>
    <w:lvl w:ilvl="0" w:tplc="FFFFFFFF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C089C"/>
    <w:multiLevelType w:val="hybridMultilevel"/>
    <w:tmpl w:val="E070E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84EA0"/>
    <w:multiLevelType w:val="hybridMultilevel"/>
    <w:tmpl w:val="519A19E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0FF2FAD"/>
    <w:multiLevelType w:val="hybridMultilevel"/>
    <w:tmpl w:val="E0781302"/>
    <w:lvl w:ilvl="0" w:tplc="6DFCD396">
      <w:start w:val="7"/>
      <w:numFmt w:val="bullet"/>
      <w:lvlText w:val="-"/>
      <w:lvlJc w:val="left"/>
      <w:pPr>
        <w:tabs>
          <w:tab w:val="num" w:pos="690"/>
        </w:tabs>
        <w:ind w:left="690" w:hanging="4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0">
    <w:nsid w:val="44C62614"/>
    <w:multiLevelType w:val="hybridMultilevel"/>
    <w:tmpl w:val="A6D817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6449D"/>
    <w:multiLevelType w:val="hybridMultilevel"/>
    <w:tmpl w:val="F3F6D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C3BCE"/>
    <w:multiLevelType w:val="multilevel"/>
    <w:tmpl w:val="0405001F"/>
    <w:styleLink w:val="Styl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1B070BD"/>
    <w:multiLevelType w:val="hybridMultilevel"/>
    <w:tmpl w:val="8764A6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33543"/>
    <w:multiLevelType w:val="multilevel"/>
    <w:tmpl w:val="0405001F"/>
    <w:numStyleLink w:val="Styl1"/>
  </w:abstractNum>
  <w:num w:numId="1">
    <w:abstractNumId w:val="9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671"/>
    <w:rsid w:val="00022001"/>
    <w:rsid w:val="0002274C"/>
    <w:rsid w:val="000343DF"/>
    <w:rsid w:val="00062EBF"/>
    <w:rsid w:val="000667FD"/>
    <w:rsid w:val="00077D95"/>
    <w:rsid w:val="00083B91"/>
    <w:rsid w:val="000979AE"/>
    <w:rsid w:val="000A21D9"/>
    <w:rsid w:val="000A2E44"/>
    <w:rsid w:val="000C24E2"/>
    <w:rsid w:val="000D7ECB"/>
    <w:rsid w:val="000E126A"/>
    <w:rsid w:val="000F2551"/>
    <w:rsid w:val="000F33EC"/>
    <w:rsid w:val="00103BAC"/>
    <w:rsid w:val="001530B9"/>
    <w:rsid w:val="001542DC"/>
    <w:rsid w:val="00157018"/>
    <w:rsid w:val="00170488"/>
    <w:rsid w:val="00176501"/>
    <w:rsid w:val="00176658"/>
    <w:rsid w:val="00181EA6"/>
    <w:rsid w:val="00196F2A"/>
    <w:rsid w:val="001B18F5"/>
    <w:rsid w:val="001C26DB"/>
    <w:rsid w:val="001E4B7F"/>
    <w:rsid w:val="001E5CB0"/>
    <w:rsid w:val="001E6F10"/>
    <w:rsid w:val="002100E4"/>
    <w:rsid w:val="0021218A"/>
    <w:rsid w:val="00256AD7"/>
    <w:rsid w:val="00262468"/>
    <w:rsid w:val="00292063"/>
    <w:rsid w:val="002932D0"/>
    <w:rsid w:val="002A29C0"/>
    <w:rsid w:val="002D4FA5"/>
    <w:rsid w:val="002F0B9D"/>
    <w:rsid w:val="00301666"/>
    <w:rsid w:val="00305CE6"/>
    <w:rsid w:val="0030611D"/>
    <w:rsid w:val="0031218A"/>
    <w:rsid w:val="0031304F"/>
    <w:rsid w:val="0031584E"/>
    <w:rsid w:val="003266B7"/>
    <w:rsid w:val="00331D56"/>
    <w:rsid w:val="00371DB2"/>
    <w:rsid w:val="003720B3"/>
    <w:rsid w:val="0038040C"/>
    <w:rsid w:val="00382E4C"/>
    <w:rsid w:val="003842FD"/>
    <w:rsid w:val="003A04A2"/>
    <w:rsid w:val="003D6869"/>
    <w:rsid w:val="004004D1"/>
    <w:rsid w:val="004040BA"/>
    <w:rsid w:val="004164A7"/>
    <w:rsid w:val="00436453"/>
    <w:rsid w:val="00452811"/>
    <w:rsid w:val="00457EC4"/>
    <w:rsid w:val="00477BAF"/>
    <w:rsid w:val="004901B2"/>
    <w:rsid w:val="00496A5B"/>
    <w:rsid w:val="004B7997"/>
    <w:rsid w:val="004C46E2"/>
    <w:rsid w:val="004D11BA"/>
    <w:rsid w:val="004E4B2C"/>
    <w:rsid w:val="004E5D09"/>
    <w:rsid w:val="004F03C8"/>
    <w:rsid w:val="004F5D58"/>
    <w:rsid w:val="004F7819"/>
    <w:rsid w:val="00505DB6"/>
    <w:rsid w:val="005108D5"/>
    <w:rsid w:val="00511DBD"/>
    <w:rsid w:val="005259B5"/>
    <w:rsid w:val="00525A0F"/>
    <w:rsid w:val="00540622"/>
    <w:rsid w:val="00540F10"/>
    <w:rsid w:val="005436F2"/>
    <w:rsid w:val="005658E1"/>
    <w:rsid w:val="00571CB9"/>
    <w:rsid w:val="00575C94"/>
    <w:rsid w:val="005A6875"/>
    <w:rsid w:val="005B5F88"/>
    <w:rsid w:val="005C02C1"/>
    <w:rsid w:val="005D6EF3"/>
    <w:rsid w:val="005E7DA7"/>
    <w:rsid w:val="005F2EA7"/>
    <w:rsid w:val="005F48FB"/>
    <w:rsid w:val="006213E2"/>
    <w:rsid w:val="00621AF1"/>
    <w:rsid w:val="0063691E"/>
    <w:rsid w:val="00654D8E"/>
    <w:rsid w:val="006575A5"/>
    <w:rsid w:val="00662F61"/>
    <w:rsid w:val="00670602"/>
    <w:rsid w:val="006726B6"/>
    <w:rsid w:val="00676F47"/>
    <w:rsid w:val="00683EE1"/>
    <w:rsid w:val="006A3E53"/>
    <w:rsid w:val="006A77EE"/>
    <w:rsid w:val="006B0A82"/>
    <w:rsid w:val="006B4145"/>
    <w:rsid w:val="006B4506"/>
    <w:rsid w:val="006D5324"/>
    <w:rsid w:val="006E06C4"/>
    <w:rsid w:val="007165B7"/>
    <w:rsid w:val="00717A29"/>
    <w:rsid w:val="0073100A"/>
    <w:rsid w:val="00742432"/>
    <w:rsid w:val="007426DA"/>
    <w:rsid w:val="00755F13"/>
    <w:rsid w:val="007675DB"/>
    <w:rsid w:val="00783F13"/>
    <w:rsid w:val="007A7F1C"/>
    <w:rsid w:val="007B2E1A"/>
    <w:rsid w:val="007C77A1"/>
    <w:rsid w:val="007E1FBA"/>
    <w:rsid w:val="00803B6B"/>
    <w:rsid w:val="00804D36"/>
    <w:rsid w:val="00804F93"/>
    <w:rsid w:val="008057CD"/>
    <w:rsid w:val="008200F0"/>
    <w:rsid w:val="0083486D"/>
    <w:rsid w:val="0084029C"/>
    <w:rsid w:val="00842B5A"/>
    <w:rsid w:val="00846D28"/>
    <w:rsid w:val="00864440"/>
    <w:rsid w:val="00866671"/>
    <w:rsid w:val="00866CFD"/>
    <w:rsid w:val="00867939"/>
    <w:rsid w:val="0087338E"/>
    <w:rsid w:val="00876324"/>
    <w:rsid w:val="00892BB6"/>
    <w:rsid w:val="008A29FF"/>
    <w:rsid w:val="008A73FA"/>
    <w:rsid w:val="008B4480"/>
    <w:rsid w:val="008D4460"/>
    <w:rsid w:val="008E5A8A"/>
    <w:rsid w:val="008E7782"/>
    <w:rsid w:val="008F0F6A"/>
    <w:rsid w:val="008F6110"/>
    <w:rsid w:val="00905094"/>
    <w:rsid w:val="009126B1"/>
    <w:rsid w:val="00923103"/>
    <w:rsid w:val="00937B01"/>
    <w:rsid w:val="009416BB"/>
    <w:rsid w:val="009460F4"/>
    <w:rsid w:val="00956A99"/>
    <w:rsid w:val="00997576"/>
    <w:rsid w:val="009A07B0"/>
    <w:rsid w:val="009B6DA3"/>
    <w:rsid w:val="009D7793"/>
    <w:rsid w:val="009E3A7F"/>
    <w:rsid w:val="009E4781"/>
    <w:rsid w:val="009F0B90"/>
    <w:rsid w:val="009F6A1F"/>
    <w:rsid w:val="00A02C02"/>
    <w:rsid w:val="00A07668"/>
    <w:rsid w:val="00A16242"/>
    <w:rsid w:val="00A215B5"/>
    <w:rsid w:val="00A22267"/>
    <w:rsid w:val="00A6606B"/>
    <w:rsid w:val="00AA3885"/>
    <w:rsid w:val="00AD31F7"/>
    <w:rsid w:val="00AD4050"/>
    <w:rsid w:val="00AF4B4B"/>
    <w:rsid w:val="00B20FE2"/>
    <w:rsid w:val="00B2701A"/>
    <w:rsid w:val="00B33574"/>
    <w:rsid w:val="00B65F11"/>
    <w:rsid w:val="00B7257E"/>
    <w:rsid w:val="00BA00E3"/>
    <w:rsid w:val="00BA7174"/>
    <w:rsid w:val="00BA7D37"/>
    <w:rsid w:val="00BB4919"/>
    <w:rsid w:val="00BD5578"/>
    <w:rsid w:val="00BF5C78"/>
    <w:rsid w:val="00C15A72"/>
    <w:rsid w:val="00C477FB"/>
    <w:rsid w:val="00C47C2B"/>
    <w:rsid w:val="00C53413"/>
    <w:rsid w:val="00C54A85"/>
    <w:rsid w:val="00C718D3"/>
    <w:rsid w:val="00C73BE9"/>
    <w:rsid w:val="00C95161"/>
    <w:rsid w:val="00CC68D8"/>
    <w:rsid w:val="00CE307B"/>
    <w:rsid w:val="00CF1EB8"/>
    <w:rsid w:val="00CF4309"/>
    <w:rsid w:val="00CF69B5"/>
    <w:rsid w:val="00CF7D99"/>
    <w:rsid w:val="00D12B3C"/>
    <w:rsid w:val="00D20300"/>
    <w:rsid w:val="00D25C46"/>
    <w:rsid w:val="00D572D1"/>
    <w:rsid w:val="00D700AD"/>
    <w:rsid w:val="00D7401D"/>
    <w:rsid w:val="00D97421"/>
    <w:rsid w:val="00DB23F7"/>
    <w:rsid w:val="00DB4917"/>
    <w:rsid w:val="00DB7DB4"/>
    <w:rsid w:val="00DC0218"/>
    <w:rsid w:val="00DC179B"/>
    <w:rsid w:val="00DC1DB3"/>
    <w:rsid w:val="00DF6DBB"/>
    <w:rsid w:val="00E01E24"/>
    <w:rsid w:val="00E07018"/>
    <w:rsid w:val="00E13351"/>
    <w:rsid w:val="00E14CBB"/>
    <w:rsid w:val="00E1707C"/>
    <w:rsid w:val="00E30DC2"/>
    <w:rsid w:val="00E311A2"/>
    <w:rsid w:val="00E314C7"/>
    <w:rsid w:val="00E32395"/>
    <w:rsid w:val="00E676B4"/>
    <w:rsid w:val="00E67E91"/>
    <w:rsid w:val="00E744DE"/>
    <w:rsid w:val="00E761B2"/>
    <w:rsid w:val="00E97597"/>
    <w:rsid w:val="00EE7AD8"/>
    <w:rsid w:val="00F024CF"/>
    <w:rsid w:val="00F13C5B"/>
    <w:rsid w:val="00F345B9"/>
    <w:rsid w:val="00F353AA"/>
    <w:rsid w:val="00F3750C"/>
    <w:rsid w:val="00F430E5"/>
    <w:rsid w:val="00F43DA2"/>
    <w:rsid w:val="00F4585F"/>
    <w:rsid w:val="00F479D2"/>
    <w:rsid w:val="00F51EDB"/>
    <w:rsid w:val="00F81800"/>
    <w:rsid w:val="00F81E07"/>
    <w:rsid w:val="00F93E9F"/>
    <w:rsid w:val="00F9704A"/>
    <w:rsid w:val="00FA3E78"/>
    <w:rsid w:val="00FB0033"/>
    <w:rsid w:val="00FB1AA8"/>
    <w:rsid w:val="00FC2421"/>
    <w:rsid w:val="00FE4632"/>
    <w:rsid w:val="00FF05D7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6D28"/>
  </w:style>
  <w:style w:type="paragraph" w:styleId="Nadpis1">
    <w:name w:val="heading 1"/>
    <w:basedOn w:val="Normln"/>
    <w:next w:val="Normln"/>
    <w:qFormat/>
    <w:rsid w:val="00846D28"/>
    <w:pPr>
      <w:keepNext/>
      <w:tabs>
        <w:tab w:val="left" w:pos="2127"/>
      </w:tabs>
      <w:outlineLvl w:val="0"/>
    </w:pPr>
    <w:rPr>
      <w:rFonts w:ascii="Arial Black" w:hAnsi="Arial Black"/>
      <w:sz w:val="28"/>
    </w:rPr>
  </w:style>
  <w:style w:type="paragraph" w:styleId="Nadpis2">
    <w:name w:val="heading 2"/>
    <w:basedOn w:val="Normln"/>
    <w:next w:val="Normln"/>
    <w:qFormat/>
    <w:rsid w:val="00846D28"/>
    <w:pPr>
      <w:keepNext/>
      <w:tabs>
        <w:tab w:val="left" w:pos="2127"/>
        <w:tab w:val="left" w:pos="6096"/>
      </w:tabs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846D28"/>
    <w:pPr>
      <w:keepNext/>
      <w:pBdr>
        <w:bottom w:val="single" w:sz="4" w:space="4" w:color="auto"/>
      </w:pBdr>
      <w:tabs>
        <w:tab w:val="left" w:pos="2127"/>
        <w:tab w:val="left" w:pos="6096"/>
      </w:tabs>
      <w:outlineLvl w:val="2"/>
    </w:pPr>
    <w:rPr>
      <w:rFonts w:ascii="Arial Black" w:hAnsi="Arial Black"/>
      <w:spacing w:val="2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846D28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46D28"/>
    <w:rPr>
      <w:sz w:val="22"/>
    </w:rPr>
  </w:style>
  <w:style w:type="paragraph" w:styleId="Zkladntext2">
    <w:name w:val="Body Text 2"/>
    <w:basedOn w:val="Normln"/>
    <w:rsid w:val="00846D28"/>
    <w:pPr>
      <w:jc w:val="both"/>
    </w:pPr>
    <w:rPr>
      <w:sz w:val="22"/>
    </w:rPr>
  </w:style>
  <w:style w:type="paragraph" w:styleId="Textbubliny">
    <w:name w:val="Balloon Text"/>
    <w:basedOn w:val="Normln"/>
    <w:semiHidden/>
    <w:rsid w:val="00846D2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846D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46D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C1DB3"/>
  </w:style>
  <w:style w:type="paragraph" w:styleId="Odstavecseseznamem">
    <w:name w:val="List Paragraph"/>
    <w:basedOn w:val="Normln"/>
    <w:uiPriority w:val="34"/>
    <w:qFormat/>
    <w:rsid w:val="000F255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937B01"/>
  </w:style>
  <w:style w:type="numbering" w:customStyle="1" w:styleId="Styl1">
    <w:name w:val="Styl1"/>
    <w:rsid w:val="00AD4050"/>
    <w:pPr>
      <w:numPr>
        <w:numId w:val="8"/>
      </w:numPr>
    </w:pPr>
  </w:style>
  <w:style w:type="table" w:styleId="Mkatabulky">
    <w:name w:val="Table Grid"/>
    <w:basedOn w:val="Normlntabulka"/>
    <w:rsid w:val="00F93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Rozloendokumentu">
    <w:name w:val="Styl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19A8D-2919-4F00-9420-95EBDA81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městského obvodu – Statutární město Pardubice</vt:lpstr>
    </vt:vector>
  </TitlesOfParts>
  <Company>Úřad  měst. obv. Svítkov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městského obvodu – Statutární město Pardubice</dc:title>
  <dc:subject/>
  <dc:creator>Luboš Jeníček</dc:creator>
  <cp:keywords/>
  <dc:description/>
  <cp:lastModifiedBy>Chaloupka Jan</cp:lastModifiedBy>
  <cp:revision>15</cp:revision>
  <cp:lastPrinted>2014-04-22T10:36:00Z</cp:lastPrinted>
  <dcterms:created xsi:type="dcterms:W3CDTF">2014-07-02T13:28:00Z</dcterms:created>
  <dcterms:modified xsi:type="dcterms:W3CDTF">2015-07-17T12:13:00Z</dcterms:modified>
</cp:coreProperties>
</file>