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D20300" w:rsidRDefault="0088683A">
      <w:pPr>
        <w:pStyle w:val="Nadpis1"/>
        <w:rPr>
          <w:rFonts w:ascii="Times New Roman" w:hAnsi="Times New Roman"/>
          <w:b/>
          <w:spacing w:val="54"/>
          <w:sz w:val="24"/>
          <w:szCs w:val="24"/>
        </w:rPr>
      </w:pPr>
      <w:r>
        <w:rPr>
          <w:rFonts w:ascii="Times New Roman" w:hAnsi="Times New Roman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 wp14:anchorId="10966959" wp14:editId="75544223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D20300">
        <w:rPr>
          <w:rFonts w:ascii="Times New Roman" w:hAnsi="Times New Roman"/>
          <w:b/>
          <w:spacing w:val="54"/>
          <w:sz w:val="24"/>
          <w:szCs w:val="24"/>
        </w:rPr>
        <w:t>Městský obvod – Statutární město Pardubice</w:t>
      </w:r>
    </w:p>
    <w:p w:rsidR="00D97421" w:rsidRPr="00D20300" w:rsidRDefault="00D97421">
      <w:pPr>
        <w:tabs>
          <w:tab w:val="left" w:pos="2127"/>
          <w:tab w:val="left" w:pos="6096"/>
        </w:tabs>
        <w:rPr>
          <w:b/>
          <w:caps/>
          <w:spacing w:val="140"/>
          <w:sz w:val="24"/>
          <w:szCs w:val="24"/>
        </w:rPr>
      </w:pPr>
      <w:r w:rsidRPr="00D20300">
        <w:rPr>
          <w:b/>
          <w:caps/>
          <w:spacing w:val="140"/>
          <w:sz w:val="24"/>
          <w:szCs w:val="24"/>
        </w:rPr>
        <w:t>Městský obvod Pardubice VI</w:t>
      </w:r>
    </w:p>
    <w:p w:rsidR="009B6DA3" w:rsidRPr="00D20300" w:rsidRDefault="009B6DA3">
      <w:pPr>
        <w:tabs>
          <w:tab w:val="left" w:pos="2127"/>
          <w:tab w:val="left" w:pos="6096"/>
        </w:tabs>
        <w:rPr>
          <w:b/>
          <w:caps/>
          <w:spacing w:val="18"/>
          <w:sz w:val="22"/>
          <w:szCs w:val="22"/>
        </w:rPr>
      </w:pPr>
      <w:r w:rsidRPr="00D20300">
        <w:rPr>
          <w:b/>
          <w:spacing w:val="18"/>
          <w:sz w:val="22"/>
          <w:szCs w:val="22"/>
        </w:rPr>
        <w:t>Úřad městského obvodu Pardubice VI</w:t>
      </w:r>
    </w:p>
    <w:p w:rsidR="00D97421" w:rsidRPr="00D20300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sz w:val="22"/>
          <w:szCs w:val="22"/>
        </w:rPr>
      </w:pPr>
      <w:r w:rsidRPr="00D20300">
        <w:rPr>
          <w:sz w:val="22"/>
          <w:szCs w:val="22"/>
        </w:rPr>
        <w:t>Odbor</w:t>
      </w:r>
      <w:r w:rsidR="000A2E44" w:rsidRPr="00D20300">
        <w:rPr>
          <w:sz w:val="22"/>
          <w:szCs w:val="22"/>
        </w:rPr>
        <w:t xml:space="preserve"> vnitřních věcí,</w:t>
      </w:r>
      <w:r w:rsidRPr="00D20300">
        <w:rPr>
          <w:sz w:val="22"/>
          <w:szCs w:val="22"/>
        </w:rPr>
        <w:t xml:space="preserve"> investic, dopravy a životního prostředí</w:t>
      </w:r>
      <w:r w:rsidR="001B18F5" w:rsidRPr="00D20300">
        <w:rPr>
          <w:sz w:val="22"/>
          <w:szCs w:val="22"/>
        </w:rPr>
        <w:tab/>
      </w:r>
    </w:p>
    <w:p w:rsidR="009B6DA3" w:rsidRPr="00D20300" w:rsidRDefault="00382E4C" w:rsidP="00804D36">
      <w:pPr>
        <w:tabs>
          <w:tab w:val="left" w:pos="1276"/>
        </w:tabs>
        <w:spacing w:before="60"/>
      </w:pPr>
      <w:r w:rsidRPr="00D20300">
        <w:tab/>
      </w:r>
      <w:r w:rsidRPr="00D20300">
        <w:rPr>
          <w:i/>
        </w:rPr>
        <w:t>Kostnická 865,</w:t>
      </w:r>
      <w:r w:rsidR="003720B3" w:rsidRPr="00D20300">
        <w:rPr>
          <w:i/>
        </w:rPr>
        <w:t xml:space="preserve"> Svítkov, </w:t>
      </w:r>
      <w:r w:rsidRPr="00D20300">
        <w:rPr>
          <w:i/>
        </w:rPr>
        <w:t>530 06 Pardubice</w:t>
      </w:r>
    </w:p>
    <w:p w:rsidR="00A6606B" w:rsidRPr="00D20300" w:rsidRDefault="001B18F5" w:rsidP="006575A5">
      <w:pPr>
        <w:tabs>
          <w:tab w:val="left" w:pos="1276"/>
        </w:tabs>
        <w:rPr>
          <w:sz w:val="4"/>
        </w:rPr>
      </w:pPr>
      <w:r w:rsidRPr="00D20300">
        <w:tab/>
      </w:r>
    </w:p>
    <w:p w:rsidR="00A6606B" w:rsidRPr="00D20300" w:rsidRDefault="00A6606B" w:rsidP="00A6606B">
      <w:pPr>
        <w:rPr>
          <w:sz w:val="4"/>
        </w:rPr>
      </w:pPr>
    </w:p>
    <w:p w:rsidR="00D97421" w:rsidRPr="00D20300" w:rsidRDefault="00D97421">
      <w:pPr>
        <w:rPr>
          <w:spacing w:val="20"/>
          <w:sz w:val="22"/>
          <w:szCs w:val="2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 xml:space="preserve">Příloha č. </w:t>
      </w:r>
      <w:r w:rsidR="00654D8E">
        <w:rPr>
          <w:b/>
          <w:sz w:val="32"/>
          <w:szCs w:val="32"/>
        </w:rPr>
        <w:t xml:space="preserve">1 </w:t>
      </w:r>
      <w:r w:rsidR="003720B3" w:rsidRPr="00D20300">
        <w:rPr>
          <w:b/>
          <w:sz w:val="32"/>
          <w:szCs w:val="32"/>
        </w:rPr>
        <w:t xml:space="preserve">zadávací dokumentace </w:t>
      </w:r>
      <w:r w:rsidRPr="00D20300">
        <w:rPr>
          <w:b/>
          <w:sz w:val="32"/>
          <w:szCs w:val="32"/>
        </w:rPr>
        <w:t>podlimitní veřejné zakázky</w:t>
      </w:r>
    </w:p>
    <w:p w:rsidR="00D20300" w:rsidRDefault="00D20300" w:rsidP="007C77A1">
      <w:pPr>
        <w:jc w:val="center"/>
        <w:rPr>
          <w:b/>
          <w:sz w:val="32"/>
          <w:szCs w:val="32"/>
        </w:rPr>
      </w:pPr>
    </w:p>
    <w:p w:rsidR="004F615B" w:rsidRPr="00D20300" w:rsidRDefault="004F615B" w:rsidP="007C77A1">
      <w:pPr>
        <w:jc w:val="center"/>
        <w:rPr>
          <w:b/>
          <w:sz w:val="32"/>
          <w:szCs w:val="32"/>
        </w:rPr>
      </w:pPr>
    </w:p>
    <w:p w:rsidR="007C77A1" w:rsidRPr="00D20300" w:rsidRDefault="004F615B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>„</w:t>
      </w:r>
      <w:r w:rsidRPr="00220532">
        <w:rPr>
          <w:b/>
          <w:bCs/>
          <w:caps/>
          <w:sz w:val="32"/>
          <w:szCs w:val="32"/>
        </w:rPr>
        <w:t>Rekonstrukce chodníků v ul. Přeloučská ve Starých Čívicích podél st. silnice I/2</w:t>
      </w:r>
      <w:r w:rsidRPr="00D20300">
        <w:rPr>
          <w:b/>
          <w:sz w:val="32"/>
          <w:szCs w:val="32"/>
        </w:rPr>
        <w:t>“</w:t>
      </w:r>
    </w:p>
    <w:p w:rsidR="007C77A1" w:rsidRPr="00D20300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D20300" w:rsidRDefault="00654D8E" w:rsidP="006726B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Podklady pro stanovení nabídkové ceny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  <w:r w:rsidRPr="00654D8E">
        <w:rPr>
          <w:b/>
          <w:bCs/>
          <w:sz w:val="32"/>
          <w:szCs w:val="32"/>
          <w:u w:val="single"/>
        </w:rPr>
        <w:t>Tabulka k uvedení celkové ceny</w:t>
      </w:r>
    </w:p>
    <w:p w:rsidR="00654D8E" w:rsidRP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654D8E" w:rsidRPr="00654D8E" w:rsidTr="00E02E7A">
        <w:tc>
          <w:tcPr>
            <w:tcW w:w="9551" w:type="dxa"/>
            <w:gridSpan w:val="3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54D8E">
              <w:rPr>
                <w:b/>
                <w:bCs/>
                <w:sz w:val="22"/>
                <w:szCs w:val="22"/>
              </w:rPr>
              <w:t>Tabulka č. 1 – celková cena za zhotovení kompletního díla</w:t>
            </w:r>
          </w:p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b/>
                <w:bCs/>
                <w:sz w:val="22"/>
                <w:szCs w:val="22"/>
              </w:rPr>
              <w:t xml:space="preserve"> </w:t>
            </w:r>
            <w:r w:rsidR="004F615B" w:rsidRPr="004F615B">
              <w:rPr>
                <w:b/>
                <w:bCs/>
                <w:sz w:val="22"/>
                <w:szCs w:val="22"/>
              </w:rPr>
              <w:t>„Rekonstrukce chodníků v ul. Přeloučská ve Starých Čívicích podél st. silnice I/2“</w:t>
            </w:r>
          </w:p>
        </w:tc>
      </w:tr>
      <w:tr w:rsidR="00654D8E" w:rsidRPr="00654D8E" w:rsidTr="00654D8E">
        <w:trPr>
          <w:trHeight w:val="1150"/>
        </w:trPr>
        <w:tc>
          <w:tcPr>
            <w:tcW w:w="9551" w:type="dxa"/>
            <w:gridSpan w:val="3"/>
            <w:vAlign w:val="center"/>
          </w:tcPr>
          <w:p w:rsidR="00654D8E" w:rsidRPr="00654D8E" w:rsidRDefault="00654D8E" w:rsidP="009D77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sz w:val="22"/>
                <w:szCs w:val="22"/>
              </w:rPr>
              <w:t>V souladu se zadávací dokumentací a dalšími podmínkami stanovenými v návrhu smlouvy nabízím zhotovení předmětu veřejné zakázky za níže uvedenou cenu. Cena je úplná a je součtem všech</w:t>
            </w:r>
            <w:r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položek z rozpočtu</w:t>
            </w:r>
            <w:r w:rsidRPr="00654D8E"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blíže popsaného</w:t>
            </w:r>
            <w:r>
              <w:rPr>
                <w:sz w:val="22"/>
                <w:szCs w:val="22"/>
              </w:rPr>
              <w:t xml:space="preserve"> v projektové dokumentaci, která je přílohou zadávací dokumentace.</w:t>
            </w:r>
          </w:p>
        </w:tc>
      </w:tr>
      <w:tr w:rsidR="00654D8E" w:rsidTr="00236924">
        <w:tc>
          <w:tcPr>
            <w:tcW w:w="9551" w:type="dxa"/>
            <w:gridSpan w:val="3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CENA ZA KOMPLETNÍ PROVEDENÍ DÍLA</w:t>
            </w:r>
          </w:p>
        </w:tc>
      </w:tr>
      <w:tr w:rsidR="00654D8E" w:rsidTr="00654D8E">
        <w:tc>
          <w:tcPr>
            <w:tcW w:w="3183" w:type="dxa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bez DPH</w:t>
            </w:r>
          </w:p>
        </w:tc>
        <w:tc>
          <w:tcPr>
            <w:tcW w:w="3184" w:type="dxa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DPH 21%</w:t>
            </w:r>
          </w:p>
        </w:tc>
        <w:tc>
          <w:tcPr>
            <w:tcW w:w="3184" w:type="dxa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včetně DPH</w:t>
            </w:r>
          </w:p>
        </w:tc>
      </w:tr>
      <w:tr w:rsidR="00654D8E" w:rsidTr="00654D8E">
        <w:trPr>
          <w:trHeight w:val="638"/>
        </w:trPr>
        <w:tc>
          <w:tcPr>
            <w:tcW w:w="3183" w:type="dxa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654D8E" w:rsidRDefault="00654D8E" w:rsidP="005E7DA7">
      <w:pPr>
        <w:spacing w:line="276" w:lineRule="auto"/>
        <w:jc w:val="center"/>
        <w:rPr>
          <w:b/>
          <w:sz w:val="32"/>
          <w:szCs w:val="32"/>
          <w:u w:val="single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5E7DA7" w:rsidRDefault="005E7DA7" w:rsidP="005E7DA7">
      <w:pPr>
        <w:spacing w:line="276" w:lineRule="auto"/>
        <w:jc w:val="center"/>
        <w:rPr>
          <w:b/>
          <w:sz w:val="40"/>
          <w:szCs w:val="40"/>
          <w:u w:val="single"/>
        </w:rPr>
      </w:pPr>
      <w:r w:rsidRPr="005E7DA7">
        <w:rPr>
          <w:b/>
          <w:sz w:val="40"/>
          <w:szCs w:val="40"/>
          <w:u w:val="single"/>
        </w:rPr>
        <w:t>Rozpočet</w:t>
      </w: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9D7793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Předpokládaná hodnota</w:t>
      </w:r>
      <w:r w:rsidR="00D00515">
        <w:rPr>
          <w:sz w:val="22"/>
          <w:szCs w:val="22"/>
        </w:rPr>
        <w:t xml:space="preserve"> (cena bez DPH)</w:t>
      </w:r>
      <w:bookmarkStart w:id="0" w:name="_GoBack"/>
      <w:bookmarkEnd w:id="0"/>
      <w:r>
        <w:rPr>
          <w:sz w:val="22"/>
          <w:szCs w:val="22"/>
        </w:rPr>
        <w:t xml:space="preserve"> této </w:t>
      </w:r>
      <w:r w:rsidR="005E7DA7" w:rsidRPr="00654D8E">
        <w:rPr>
          <w:sz w:val="22"/>
          <w:szCs w:val="22"/>
        </w:rPr>
        <w:t xml:space="preserve">VZ je </w:t>
      </w:r>
      <w:r w:rsidR="00D00515">
        <w:rPr>
          <w:sz w:val="22"/>
          <w:szCs w:val="22"/>
        </w:rPr>
        <w:t xml:space="preserve">3 548 313,30 </w:t>
      </w:r>
      <w:r w:rsidR="005E7DA7">
        <w:rPr>
          <w:sz w:val="22"/>
          <w:szCs w:val="22"/>
        </w:rPr>
        <w:t>Kč</w:t>
      </w:r>
      <w:r w:rsidR="005E7DA7" w:rsidRPr="00654D8E">
        <w:rPr>
          <w:sz w:val="22"/>
          <w:szCs w:val="22"/>
        </w:rPr>
        <w:t>.</w:t>
      </w:r>
    </w:p>
    <w:p w:rsidR="005E7DA7" w:rsidRPr="00654D8E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je povinen </w:t>
      </w:r>
      <w:proofErr w:type="spellStart"/>
      <w:r w:rsidRPr="00654D8E">
        <w:rPr>
          <w:sz w:val="22"/>
          <w:szCs w:val="22"/>
        </w:rPr>
        <w:t>nacenit</w:t>
      </w:r>
      <w:proofErr w:type="spellEnd"/>
      <w:r w:rsidRPr="00654D8E">
        <w:rPr>
          <w:sz w:val="22"/>
          <w:szCs w:val="22"/>
        </w:rPr>
        <w:t xml:space="preserve"> všechny položky v přikládaném rozpočtu.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</w:t>
      </w:r>
      <w:proofErr w:type="spellStart"/>
      <w:r w:rsidRPr="00654D8E">
        <w:rPr>
          <w:sz w:val="22"/>
          <w:szCs w:val="22"/>
        </w:rPr>
        <w:t>nacení</w:t>
      </w:r>
      <w:proofErr w:type="spellEnd"/>
      <w:r w:rsidRPr="00654D8E">
        <w:rPr>
          <w:sz w:val="22"/>
          <w:szCs w:val="22"/>
        </w:rPr>
        <w:t xml:space="preserve"> všechny položky nenulovou hodnotou.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proofErr w:type="spellStart"/>
      <w:r>
        <w:rPr>
          <w:sz w:val="22"/>
          <w:szCs w:val="22"/>
        </w:rPr>
        <w:t>Naceněný</w:t>
      </w:r>
      <w:proofErr w:type="spellEnd"/>
      <w:r>
        <w:rPr>
          <w:sz w:val="22"/>
          <w:szCs w:val="22"/>
        </w:rPr>
        <w:t xml:space="preserve"> rozpočet bude použít jako příloha č. 1 smlouvy o dílo (příloha č. 3 zadávací dokumentace)</w:t>
      </w:r>
    </w:p>
    <w:p w:rsidR="005E7DA7" w:rsidRDefault="004F615B" w:rsidP="004F615B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4F615B">
        <w:rPr>
          <w:sz w:val="22"/>
          <w:szCs w:val="22"/>
        </w:rPr>
        <w:t xml:space="preserve">Uchazeč ocení všechny položky uvedené v příloze č. 1 – v položkovém výkazu výměr. Uchazeč není oprávněn žádným způsobem pozměňovat výkaz výměr a to ani ve sloupcích množství či </w:t>
      </w:r>
      <w:proofErr w:type="spellStart"/>
      <w:proofErr w:type="gramStart"/>
      <w:r w:rsidRPr="004F615B">
        <w:rPr>
          <w:sz w:val="22"/>
          <w:szCs w:val="22"/>
        </w:rPr>
        <w:t>m.j</w:t>
      </w:r>
      <w:proofErr w:type="spellEnd"/>
      <w:r w:rsidRPr="004F615B">
        <w:rPr>
          <w:sz w:val="22"/>
          <w:szCs w:val="22"/>
        </w:rPr>
        <w:t>.</w:t>
      </w:r>
      <w:proofErr w:type="gramEnd"/>
    </w:p>
    <w:p w:rsidR="005E7DA7" w:rsidRDefault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Pr="005E7DA7" w:rsidRDefault="005E7DA7" w:rsidP="005E7DA7">
      <w:pPr>
        <w:rPr>
          <w:sz w:val="22"/>
          <w:szCs w:val="22"/>
        </w:rPr>
      </w:pPr>
    </w:p>
    <w:sectPr w:rsidR="005E7DA7" w:rsidRPr="005E7DA7" w:rsidSect="00F93E9F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83A" w:rsidRDefault="0088683A">
      <w:r>
        <w:separator/>
      </w:r>
    </w:p>
  </w:endnote>
  <w:endnote w:type="continuationSeparator" w:id="0">
    <w:p w:rsidR="0088683A" w:rsidRDefault="00886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D00515">
      <w:rPr>
        <w:rStyle w:val="slostrnky"/>
        <w:noProof/>
      </w:rPr>
      <w:t>2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051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83A" w:rsidRDefault="0088683A">
      <w:r>
        <w:separator/>
      </w:r>
    </w:p>
  </w:footnote>
  <w:footnote w:type="continuationSeparator" w:id="0">
    <w:p w:rsidR="0088683A" w:rsidRDefault="00886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80EB8"/>
    <w:multiLevelType w:val="hybridMultilevel"/>
    <w:tmpl w:val="C0DC6B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1"/>
  </w:num>
  <w:num w:numId="7">
    <w:abstractNumId w:val="14"/>
  </w:num>
  <w:num w:numId="8">
    <w:abstractNumId w:val="12"/>
  </w:num>
  <w:num w:numId="9">
    <w:abstractNumId w:val="3"/>
  </w:num>
  <w:num w:numId="10">
    <w:abstractNumId w:val="5"/>
  </w:num>
  <w:num w:numId="11">
    <w:abstractNumId w:val="10"/>
  </w:num>
  <w:num w:numId="12">
    <w:abstractNumId w:val="7"/>
  </w:num>
  <w:num w:numId="13">
    <w:abstractNumId w:val="13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D9"/>
    <w:rsid w:val="000A2E44"/>
    <w:rsid w:val="000C24E2"/>
    <w:rsid w:val="000E126A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56AD7"/>
    <w:rsid w:val="0025759B"/>
    <w:rsid w:val="00262468"/>
    <w:rsid w:val="00292063"/>
    <w:rsid w:val="002932D0"/>
    <w:rsid w:val="002D4FA5"/>
    <w:rsid w:val="002F0B9D"/>
    <w:rsid w:val="0030166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615B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75C94"/>
    <w:rsid w:val="005A6875"/>
    <w:rsid w:val="005B5F88"/>
    <w:rsid w:val="005C02C1"/>
    <w:rsid w:val="005D6EF3"/>
    <w:rsid w:val="005E7DA7"/>
    <w:rsid w:val="005F2EA7"/>
    <w:rsid w:val="005F48FB"/>
    <w:rsid w:val="006213E2"/>
    <w:rsid w:val="00621AF1"/>
    <w:rsid w:val="0063691E"/>
    <w:rsid w:val="00654D8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8683A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D7793"/>
    <w:rsid w:val="009E3A7F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A3885"/>
    <w:rsid w:val="00AD31F7"/>
    <w:rsid w:val="00AD4050"/>
    <w:rsid w:val="00AF4B4B"/>
    <w:rsid w:val="00B20FE2"/>
    <w:rsid w:val="00B33574"/>
    <w:rsid w:val="00B65F11"/>
    <w:rsid w:val="00B7257E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68D8"/>
    <w:rsid w:val="00CE307B"/>
    <w:rsid w:val="00CF1EB8"/>
    <w:rsid w:val="00CF4309"/>
    <w:rsid w:val="00CF69B5"/>
    <w:rsid w:val="00CF7D99"/>
    <w:rsid w:val="00D00515"/>
    <w:rsid w:val="00D12B3C"/>
    <w:rsid w:val="00D20300"/>
    <w:rsid w:val="00D25C46"/>
    <w:rsid w:val="00D572D1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13351"/>
    <w:rsid w:val="00E14CBB"/>
    <w:rsid w:val="00E1707C"/>
    <w:rsid w:val="00E30DC2"/>
    <w:rsid w:val="00E311A2"/>
    <w:rsid w:val="00E314C7"/>
    <w:rsid w:val="00E32395"/>
    <w:rsid w:val="00E676B4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B3528-D848-49E7-B47E-3D9A0BECC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208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11</cp:revision>
  <cp:lastPrinted>2014-04-22T10:36:00Z</cp:lastPrinted>
  <dcterms:created xsi:type="dcterms:W3CDTF">2014-07-02T13:28:00Z</dcterms:created>
  <dcterms:modified xsi:type="dcterms:W3CDTF">2015-07-01T12:03:00Z</dcterms:modified>
</cp:coreProperties>
</file>