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sigs" ContentType="application/vnd.openxmlformats-package.digital-signature-origin"/>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503C" w:rsidRDefault="0050503C" w:rsidP="009D28A3">
      <w:pPr>
        <w:pStyle w:val="Nadpis1"/>
        <w:jc w:val="left"/>
      </w:pPr>
      <w:r>
        <w:t>Technická specifikace</w:t>
      </w:r>
    </w:p>
    <w:p w:rsidR="0066211E" w:rsidRPr="006F523A" w:rsidRDefault="0066211E" w:rsidP="009D28A3">
      <w:pPr>
        <w:pStyle w:val="Nadpis1"/>
        <w:jc w:val="left"/>
        <w:rPr>
          <w:lang w:eastAsia="cs-CZ"/>
        </w:rPr>
      </w:pPr>
      <w:r w:rsidRPr="006F523A">
        <w:t>Vymezení</w:t>
      </w:r>
      <w:r w:rsidRPr="006F523A">
        <w:rPr>
          <w:lang w:eastAsia="ar-SA"/>
        </w:rPr>
        <w:t xml:space="preserve"> předmětu plnění </w:t>
      </w:r>
    </w:p>
    <w:p w:rsidR="0066211E" w:rsidRPr="00C868F8" w:rsidRDefault="004E161D" w:rsidP="009D28A3">
      <w:pPr>
        <w:pStyle w:val="Nadpis2"/>
        <w:jc w:val="left"/>
        <w:rPr>
          <w:lang w:eastAsia="cs-CZ"/>
        </w:rPr>
      </w:pPr>
      <w:r w:rsidRPr="00C868F8">
        <w:rPr>
          <w:lang w:eastAsia="cs-CZ"/>
        </w:rPr>
        <w:t>Předmět plnění</w:t>
      </w:r>
    </w:p>
    <w:p w:rsidR="00626F11" w:rsidRPr="00C868F8" w:rsidRDefault="00626F11" w:rsidP="00BE609C">
      <w:pPr>
        <w:pStyle w:val="Normln-Odstavec"/>
      </w:pPr>
      <w:r w:rsidRPr="00C868F8">
        <w:t xml:space="preserve">Předmětem plnění veřejné zakázky jsou dodávky </w:t>
      </w:r>
      <w:r w:rsidR="00C868F8">
        <w:t>a služ</w:t>
      </w:r>
      <w:r w:rsidRPr="00C868F8">
        <w:t>b</w:t>
      </w:r>
      <w:r w:rsidR="00C868F8">
        <w:t>y</w:t>
      </w:r>
      <w:r w:rsidR="00AD5FF6" w:rsidRPr="00C868F8">
        <w:t xml:space="preserve"> </w:t>
      </w:r>
      <w:r w:rsidR="00BE609C" w:rsidRPr="00C868F8">
        <w:t xml:space="preserve">pro </w:t>
      </w:r>
      <w:r w:rsidR="00C868F8">
        <w:t>realizaci projektu</w:t>
      </w:r>
      <w:r w:rsidR="00BE609C" w:rsidRPr="00C868F8">
        <w:t xml:space="preserve"> „K</w:t>
      </w:r>
      <w:r w:rsidR="00AD5FF6" w:rsidRPr="00C868F8">
        <w:t>onsolidace HW a SW úřadu, zvýšení zabezpečení a elektronizace agend statutárního města Pardubice</w:t>
      </w:r>
      <w:r w:rsidR="00BE609C" w:rsidRPr="00C868F8">
        <w:t>“,</w:t>
      </w:r>
      <w:r w:rsidR="00BE609C" w:rsidRPr="00C868F8">
        <w:rPr>
          <w:lang w:val="cs-CZ"/>
        </w:rPr>
        <w:t xml:space="preserve"> včetně podpory po dobu udržitelnosti</w:t>
      </w:r>
      <w:r w:rsidR="00C868F8">
        <w:rPr>
          <w:lang w:val="cs-CZ"/>
        </w:rPr>
        <w:t>, dále také jen "řešení"</w:t>
      </w:r>
      <w:r w:rsidR="00C868F8">
        <w:t>.</w:t>
      </w:r>
    </w:p>
    <w:p w:rsidR="00626F11" w:rsidRPr="00C868F8" w:rsidRDefault="00626F11" w:rsidP="009D28A3">
      <w:pPr>
        <w:pStyle w:val="Normln-Odstavec"/>
        <w:jc w:val="left"/>
        <w:rPr>
          <w:lang w:val="cs-CZ"/>
        </w:rPr>
      </w:pPr>
      <w:r w:rsidRPr="00C868F8">
        <w:rPr>
          <w:lang w:val="cs-CZ"/>
        </w:rPr>
        <w:t xml:space="preserve">Předmětem plnění veřejné zakázky jsou </w:t>
      </w:r>
      <w:r w:rsidR="00BE609C" w:rsidRPr="00C868F8">
        <w:rPr>
          <w:lang w:val="cs-CZ"/>
        </w:rPr>
        <w:t xml:space="preserve">tři celky </w:t>
      </w:r>
      <w:r w:rsidR="00C868F8">
        <w:rPr>
          <w:lang w:val="cs-CZ"/>
        </w:rPr>
        <w:t>uvedené v následující tabulce: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6"/>
        <w:gridCol w:w="6283"/>
        <w:gridCol w:w="1123"/>
      </w:tblGrid>
      <w:tr w:rsidR="005F0086" w:rsidRPr="00C868F8" w:rsidTr="005F0086">
        <w:tc>
          <w:tcPr>
            <w:tcW w:w="1016" w:type="dxa"/>
            <w:shd w:val="clear" w:color="auto" w:fill="C6D9F1"/>
          </w:tcPr>
          <w:p w:rsidR="005F0086" w:rsidRPr="00C868F8" w:rsidRDefault="005F0086" w:rsidP="00822994">
            <w:pPr>
              <w:pStyle w:val="Normln-Odstavec"/>
              <w:numPr>
                <w:ilvl w:val="0"/>
                <w:numId w:val="0"/>
              </w:numPr>
              <w:rPr>
                <w:b/>
                <w:sz w:val="20"/>
                <w:szCs w:val="20"/>
                <w:lang w:val="cs-CZ"/>
              </w:rPr>
            </w:pPr>
            <w:r w:rsidRPr="00C868F8">
              <w:rPr>
                <w:b/>
                <w:sz w:val="20"/>
                <w:szCs w:val="20"/>
                <w:lang w:val="cs-CZ"/>
              </w:rPr>
              <w:t>Označení</w:t>
            </w:r>
          </w:p>
        </w:tc>
        <w:tc>
          <w:tcPr>
            <w:tcW w:w="6283" w:type="dxa"/>
            <w:shd w:val="clear" w:color="auto" w:fill="C6D9F1"/>
          </w:tcPr>
          <w:p w:rsidR="005F0086" w:rsidRPr="00C868F8" w:rsidRDefault="000333FC" w:rsidP="00822994">
            <w:pPr>
              <w:pStyle w:val="Normln-Odstavec"/>
              <w:numPr>
                <w:ilvl w:val="0"/>
                <w:numId w:val="0"/>
              </w:numPr>
              <w:rPr>
                <w:b/>
                <w:sz w:val="20"/>
                <w:szCs w:val="20"/>
                <w:lang w:val="cs-CZ"/>
              </w:rPr>
            </w:pPr>
            <w:r w:rsidRPr="00C868F8">
              <w:rPr>
                <w:b/>
                <w:sz w:val="20"/>
                <w:szCs w:val="20"/>
                <w:lang w:val="cs-CZ"/>
              </w:rPr>
              <w:t>Název</w:t>
            </w:r>
          </w:p>
        </w:tc>
        <w:tc>
          <w:tcPr>
            <w:tcW w:w="1123" w:type="dxa"/>
            <w:shd w:val="clear" w:color="auto" w:fill="C6D9F1"/>
          </w:tcPr>
          <w:p w:rsidR="005F0086" w:rsidRPr="00C868F8" w:rsidRDefault="005F0086" w:rsidP="00822994">
            <w:pPr>
              <w:pStyle w:val="Normln-Odstavec"/>
              <w:numPr>
                <w:ilvl w:val="0"/>
                <w:numId w:val="0"/>
              </w:numPr>
              <w:rPr>
                <w:b/>
                <w:sz w:val="20"/>
                <w:szCs w:val="20"/>
                <w:lang w:val="cs-CZ"/>
              </w:rPr>
            </w:pPr>
            <w:r w:rsidRPr="00C868F8">
              <w:rPr>
                <w:b/>
                <w:sz w:val="20"/>
                <w:szCs w:val="20"/>
                <w:lang w:val="cs-CZ"/>
              </w:rPr>
              <w:t>Počet</w:t>
            </w:r>
          </w:p>
        </w:tc>
      </w:tr>
      <w:tr w:rsidR="005F0086" w:rsidRPr="00C868F8" w:rsidTr="005F0086">
        <w:tc>
          <w:tcPr>
            <w:tcW w:w="1016" w:type="dxa"/>
            <w:shd w:val="clear" w:color="auto" w:fill="auto"/>
            <w:vAlign w:val="center"/>
          </w:tcPr>
          <w:p w:rsidR="005F0086" w:rsidRPr="00C868F8" w:rsidRDefault="005F0086" w:rsidP="00822994">
            <w:pPr>
              <w:pStyle w:val="Normln-Odstavec"/>
              <w:numPr>
                <w:ilvl w:val="0"/>
                <w:numId w:val="0"/>
              </w:numPr>
              <w:jc w:val="center"/>
              <w:rPr>
                <w:lang w:val="cs-CZ"/>
              </w:rPr>
            </w:pPr>
            <w:r w:rsidRPr="00C868F8">
              <w:rPr>
                <w:lang w:val="cs-CZ"/>
              </w:rPr>
              <w:t>K1</w:t>
            </w:r>
          </w:p>
        </w:tc>
        <w:tc>
          <w:tcPr>
            <w:tcW w:w="6283" w:type="dxa"/>
            <w:shd w:val="clear" w:color="auto" w:fill="auto"/>
            <w:vAlign w:val="center"/>
          </w:tcPr>
          <w:p w:rsidR="005F0086" w:rsidRPr="00C868F8" w:rsidRDefault="005078D5" w:rsidP="00410C7A">
            <w:pPr>
              <w:pStyle w:val="Normln-Odstavec"/>
              <w:numPr>
                <w:ilvl w:val="0"/>
                <w:numId w:val="0"/>
              </w:numPr>
              <w:jc w:val="left"/>
              <w:rPr>
                <w:lang w:val="cs-CZ"/>
              </w:rPr>
            </w:pPr>
            <w:r w:rsidRPr="00C868F8">
              <w:rPr>
                <w:lang w:val="cs-CZ"/>
              </w:rPr>
              <w:t>Páteřní síťové prvky a vysoce</w:t>
            </w:r>
            <w:r w:rsidR="00410C7A" w:rsidRPr="00C868F8">
              <w:rPr>
                <w:lang w:val="cs-CZ"/>
              </w:rPr>
              <w:t xml:space="preserve"> </w:t>
            </w:r>
            <w:r w:rsidRPr="00C868F8">
              <w:rPr>
                <w:lang w:val="cs-CZ"/>
              </w:rPr>
              <w:t xml:space="preserve">dostupný </w:t>
            </w:r>
            <w:r w:rsidR="00410C7A" w:rsidRPr="00C868F8">
              <w:rPr>
                <w:lang w:val="cs-CZ"/>
              </w:rPr>
              <w:t>NextGeneration F</w:t>
            </w:r>
            <w:r w:rsidRPr="00C868F8">
              <w:rPr>
                <w:lang w:val="cs-CZ"/>
              </w:rPr>
              <w:t>irewall</w:t>
            </w:r>
          </w:p>
        </w:tc>
        <w:tc>
          <w:tcPr>
            <w:tcW w:w="1123" w:type="dxa"/>
            <w:shd w:val="clear" w:color="auto" w:fill="auto"/>
            <w:vAlign w:val="center"/>
          </w:tcPr>
          <w:p w:rsidR="005F0086" w:rsidRPr="00C868F8" w:rsidRDefault="005F0086" w:rsidP="00822994">
            <w:pPr>
              <w:pStyle w:val="Normln-Odstavec"/>
              <w:numPr>
                <w:ilvl w:val="0"/>
                <w:numId w:val="0"/>
              </w:numPr>
              <w:jc w:val="center"/>
              <w:rPr>
                <w:lang w:val="cs-CZ"/>
              </w:rPr>
            </w:pPr>
            <w:r w:rsidRPr="00C868F8">
              <w:rPr>
                <w:lang w:val="cs-CZ"/>
              </w:rPr>
              <w:t>1</w:t>
            </w:r>
          </w:p>
        </w:tc>
      </w:tr>
      <w:tr w:rsidR="005F0086" w:rsidRPr="00C868F8" w:rsidTr="005F0086">
        <w:tc>
          <w:tcPr>
            <w:tcW w:w="1016" w:type="dxa"/>
            <w:shd w:val="clear" w:color="auto" w:fill="auto"/>
            <w:vAlign w:val="center"/>
          </w:tcPr>
          <w:p w:rsidR="005F0086" w:rsidRPr="00C868F8" w:rsidRDefault="005F0086" w:rsidP="00822994">
            <w:pPr>
              <w:pStyle w:val="Normln-Odstavec"/>
              <w:numPr>
                <w:ilvl w:val="0"/>
                <w:numId w:val="0"/>
              </w:numPr>
              <w:jc w:val="center"/>
              <w:rPr>
                <w:lang w:val="cs-CZ"/>
              </w:rPr>
            </w:pPr>
            <w:r w:rsidRPr="00C868F8">
              <w:rPr>
                <w:lang w:val="cs-CZ"/>
              </w:rPr>
              <w:t>K2</w:t>
            </w:r>
          </w:p>
        </w:tc>
        <w:tc>
          <w:tcPr>
            <w:tcW w:w="6283" w:type="dxa"/>
            <w:shd w:val="clear" w:color="auto" w:fill="auto"/>
            <w:vAlign w:val="center"/>
          </w:tcPr>
          <w:p w:rsidR="005F0086" w:rsidRPr="00C868F8" w:rsidRDefault="005078D5" w:rsidP="00822994">
            <w:pPr>
              <w:pStyle w:val="Normln-Odstavec"/>
              <w:numPr>
                <w:ilvl w:val="0"/>
                <w:numId w:val="0"/>
              </w:numPr>
              <w:jc w:val="left"/>
              <w:rPr>
                <w:lang w:val="cs-CZ"/>
              </w:rPr>
            </w:pPr>
            <w:r w:rsidRPr="00C868F8">
              <w:rPr>
                <w:lang w:val="cs-CZ"/>
              </w:rPr>
              <w:t>Digitalizační linka pro potřeby Živnostenského úřadu</w:t>
            </w:r>
          </w:p>
        </w:tc>
        <w:tc>
          <w:tcPr>
            <w:tcW w:w="1123" w:type="dxa"/>
            <w:shd w:val="clear" w:color="auto" w:fill="auto"/>
            <w:vAlign w:val="center"/>
          </w:tcPr>
          <w:p w:rsidR="005F0086" w:rsidRPr="00C868F8" w:rsidRDefault="005F0086" w:rsidP="00822994">
            <w:pPr>
              <w:pStyle w:val="Normln-Odstavec"/>
              <w:numPr>
                <w:ilvl w:val="0"/>
                <w:numId w:val="0"/>
              </w:numPr>
              <w:jc w:val="center"/>
              <w:rPr>
                <w:lang w:val="cs-CZ"/>
              </w:rPr>
            </w:pPr>
            <w:r w:rsidRPr="00C868F8">
              <w:rPr>
                <w:lang w:val="cs-CZ"/>
              </w:rPr>
              <w:t>1</w:t>
            </w:r>
          </w:p>
        </w:tc>
      </w:tr>
      <w:tr w:rsidR="005F0086" w:rsidRPr="00C868F8" w:rsidTr="005F0086">
        <w:tc>
          <w:tcPr>
            <w:tcW w:w="1016" w:type="dxa"/>
            <w:shd w:val="clear" w:color="auto" w:fill="auto"/>
            <w:vAlign w:val="center"/>
          </w:tcPr>
          <w:p w:rsidR="005F0086" w:rsidRPr="00C868F8" w:rsidRDefault="005F0086" w:rsidP="00822994">
            <w:pPr>
              <w:pStyle w:val="Normln-Odstavec"/>
              <w:numPr>
                <w:ilvl w:val="0"/>
                <w:numId w:val="0"/>
              </w:numPr>
              <w:jc w:val="center"/>
              <w:rPr>
                <w:lang w:val="cs-CZ"/>
              </w:rPr>
            </w:pPr>
            <w:r w:rsidRPr="00C868F8">
              <w:rPr>
                <w:lang w:val="cs-CZ"/>
              </w:rPr>
              <w:t>K3</w:t>
            </w:r>
          </w:p>
        </w:tc>
        <w:tc>
          <w:tcPr>
            <w:tcW w:w="6283" w:type="dxa"/>
            <w:shd w:val="clear" w:color="auto" w:fill="auto"/>
            <w:vAlign w:val="center"/>
          </w:tcPr>
          <w:p w:rsidR="005F0086" w:rsidRPr="00C868F8" w:rsidRDefault="005078D5" w:rsidP="00C868F8">
            <w:pPr>
              <w:pStyle w:val="Normln-Odstavec"/>
              <w:numPr>
                <w:ilvl w:val="0"/>
                <w:numId w:val="0"/>
              </w:numPr>
              <w:jc w:val="left"/>
              <w:rPr>
                <w:lang w:val="cs-CZ"/>
              </w:rPr>
            </w:pPr>
            <w:r w:rsidRPr="00C868F8">
              <w:rPr>
                <w:lang w:val="cs-CZ"/>
              </w:rPr>
              <w:t xml:space="preserve">Systém pro komunikaci s občany </w:t>
            </w:r>
          </w:p>
        </w:tc>
        <w:tc>
          <w:tcPr>
            <w:tcW w:w="1123" w:type="dxa"/>
            <w:shd w:val="clear" w:color="auto" w:fill="auto"/>
            <w:vAlign w:val="center"/>
          </w:tcPr>
          <w:p w:rsidR="005F0086" w:rsidRPr="00C868F8" w:rsidRDefault="005F0086" w:rsidP="00822994">
            <w:pPr>
              <w:pStyle w:val="Normln-Odstavec"/>
              <w:numPr>
                <w:ilvl w:val="0"/>
                <w:numId w:val="0"/>
              </w:numPr>
              <w:jc w:val="center"/>
              <w:rPr>
                <w:lang w:val="cs-CZ"/>
              </w:rPr>
            </w:pPr>
            <w:r w:rsidRPr="00C868F8">
              <w:rPr>
                <w:lang w:val="cs-CZ"/>
              </w:rPr>
              <w:t>1</w:t>
            </w:r>
          </w:p>
        </w:tc>
      </w:tr>
    </w:tbl>
    <w:p w:rsidR="0066211E" w:rsidRPr="00C868F8" w:rsidRDefault="0066211E" w:rsidP="00967ECC">
      <w:pPr>
        <w:pStyle w:val="Nadpis2"/>
        <w:jc w:val="left"/>
        <w:rPr>
          <w:lang w:eastAsia="cs-CZ"/>
        </w:rPr>
      </w:pPr>
      <w:r w:rsidRPr="00C868F8">
        <w:rPr>
          <w:lang w:eastAsia="cs-CZ"/>
        </w:rPr>
        <w:t xml:space="preserve">Popis </w:t>
      </w:r>
      <w:r w:rsidR="00ED6E18" w:rsidRPr="00C868F8">
        <w:rPr>
          <w:lang w:eastAsia="cs-CZ"/>
        </w:rPr>
        <w:t>současného</w:t>
      </w:r>
      <w:r w:rsidR="00632DB0" w:rsidRPr="00C868F8">
        <w:rPr>
          <w:lang w:eastAsia="cs-CZ"/>
        </w:rPr>
        <w:t xml:space="preserve"> </w:t>
      </w:r>
      <w:r w:rsidRPr="00C868F8">
        <w:rPr>
          <w:lang w:eastAsia="cs-CZ"/>
        </w:rPr>
        <w:t>stavu</w:t>
      </w:r>
    </w:p>
    <w:p w:rsidR="00F07BC0" w:rsidRPr="006F523A" w:rsidRDefault="00F07BC0" w:rsidP="006109B5">
      <w:pPr>
        <w:pStyle w:val="Nadpis3"/>
        <w:numPr>
          <w:ilvl w:val="2"/>
          <w:numId w:val="2"/>
        </w:numPr>
        <w:jc w:val="left"/>
        <w:rPr>
          <w:lang w:eastAsia="cs-CZ"/>
        </w:rPr>
      </w:pPr>
      <w:r w:rsidRPr="006F523A">
        <w:rPr>
          <w:lang w:eastAsia="cs-CZ"/>
        </w:rPr>
        <w:t>Popis stávajícího HW prostředí</w:t>
      </w:r>
      <w:bookmarkStart w:id="0" w:name="_GoBack"/>
    </w:p>
    <w:bookmarkEnd w:id="0"/>
    <w:p w:rsidR="00256E86" w:rsidRDefault="00751A20" w:rsidP="00AF50BB">
      <w:pPr>
        <w:pStyle w:val="Normln-Odstavec"/>
      </w:pPr>
      <w:r>
        <w:t>Zadavatel</w:t>
      </w:r>
      <w:r w:rsidR="00256E86" w:rsidRPr="00256E86">
        <w:t xml:space="preserve"> v současnosti disponuje technologickým centrem i řádnou ICT infrastrukturou pro implementaci a provoz plánovaných řešení, kterou je však nutné doplnit o další zařízení. </w:t>
      </w:r>
    </w:p>
    <w:p w:rsidR="00751A20" w:rsidRDefault="00256E86" w:rsidP="00AF50BB">
      <w:pPr>
        <w:pStyle w:val="Normln-Odstavec"/>
      </w:pPr>
      <w:r w:rsidRPr="00256E86">
        <w:t>Ve stávajících rackových skříní je k dispozici místo pro doplnění nově pořizovaných HW jednotek pro pokročilý firewall i pro páteřní prvky. Serverová místnost je řádně klimatizovaná a s dostatečnou kapacitou pro chlazení nově pořizovaných technologií, k dispozici jsou 2x klimatizační jednotky</w:t>
      </w:r>
      <w:r w:rsidRPr="00FD1677">
        <w:t xml:space="preserve">. Síťová infrastruktura je ve stavu, který umožňuje provoz nově pořizovaných systémů a aplikací, jednotlivé budovy jsou mezi sebou propojeny optickou sítí. </w:t>
      </w:r>
    </w:p>
    <w:p w:rsidR="00751A20" w:rsidRDefault="00751A20" w:rsidP="00AF50BB">
      <w:pPr>
        <w:pStyle w:val="Normln-Odstavec"/>
      </w:pPr>
      <w:r>
        <w:t>Zadavatel</w:t>
      </w:r>
      <w:r w:rsidRPr="00256E86">
        <w:t xml:space="preserve"> </w:t>
      </w:r>
      <w:r w:rsidRPr="00DF2184">
        <w:t>má k dispozici zabezpečený a monitorovaný přístupový systém</w:t>
      </w:r>
      <w:r>
        <w:t xml:space="preserve"> APC NetBotz 500</w:t>
      </w:r>
      <w:r w:rsidRPr="00DF2184">
        <w:t>.</w:t>
      </w:r>
      <w:r>
        <w:t xml:space="preserve"> </w:t>
      </w:r>
    </w:p>
    <w:p w:rsidR="00751A20" w:rsidRDefault="00751A20" w:rsidP="00AF50BB">
      <w:pPr>
        <w:pStyle w:val="Normln-Odstavec"/>
      </w:pPr>
      <w:r w:rsidRPr="00751A20">
        <w:t>Žadatel má k dispozici 2x klimatizační jednotky, které mají dostatečnou výkonovou rezervu pro chlazení nově dodávaných technologií. Systémová infrastruktura je založena na systémovém řešení rackových a bladových serverů HP. Blade police je C7000 a je osezená servry HP BL460C a HP BL480C. Součásti police jsou Pass thru moduly, 4x Cisco 3020 a 2x Brocade 4/24 SAN switch. Rack servery jsou HP DL380. Diskové uložiště je FalconStore pod kterým je HP2000 a EVA 4000. Součástí infrastruktury je tak</w:t>
      </w:r>
      <w:r w:rsidR="00AF50BB">
        <w:rPr>
          <w:lang w:val="cs-CZ"/>
        </w:rPr>
        <w:t>é</w:t>
      </w:r>
      <w:r w:rsidRPr="00751A20">
        <w:t xml:space="preserve"> pásková knihovna Qualstar 8466. Operační system Microsoft Server, AD je ve verzi 2003.</w:t>
      </w:r>
      <w:r>
        <w:t xml:space="preserve"> </w:t>
      </w:r>
    </w:p>
    <w:p w:rsidR="00751A20" w:rsidRDefault="00751A20" w:rsidP="00AF50BB">
      <w:pPr>
        <w:pStyle w:val="Normln-Odstavec"/>
      </w:pPr>
      <w:r w:rsidRPr="00751A20">
        <w:t>Servery MmP jsou umístěny v klimatizované zabezpečené serverovně napájené nezávislým zálohovaným napájecím okruhem. Servery jsou jednotné HW platformy HP, což je výhodné zejména z hlediska centrální správy a monitorování stavu HW. Nově pořizované servery využívají moderní nízkonákladovou technologii BLADE, která ve spojení s virtualizací pomocí systému VMware znamená značnou úsporu financí.</w:t>
      </w:r>
      <w:r>
        <w:t xml:space="preserve"> </w:t>
      </w:r>
    </w:p>
    <w:p w:rsidR="00751A20" w:rsidRPr="00751A20" w:rsidRDefault="00751A20" w:rsidP="00AF50BB">
      <w:pPr>
        <w:pStyle w:val="Normln-Odstavec"/>
      </w:pPr>
      <w:r w:rsidRPr="00751A20">
        <w:t xml:space="preserve">Magistrátní síť města Pardubic svojí topologií a strukturou odpovídá organizačnímu členění úřadu: </w:t>
      </w:r>
    </w:p>
    <w:p w:rsidR="00523D60" w:rsidRPr="00751A20" w:rsidRDefault="00751A20" w:rsidP="00523D60">
      <w:pPr>
        <w:pStyle w:val="Normln-Psmeno"/>
      </w:pPr>
      <w:r w:rsidRPr="00751A20">
        <w:lastRenderedPageBreak/>
        <w:t xml:space="preserve">Objekty, v nichž sídlí Magistrát města Pardubic (současně </w:t>
      </w:r>
      <w:r w:rsidR="00523D60">
        <w:t>7</w:t>
      </w:r>
      <w:r w:rsidRPr="00751A20">
        <w:t xml:space="preserve">), </w:t>
      </w:r>
      <w:r w:rsidR="00523D60">
        <w:t>Gorkého, Černá za Bory, 17. Listopad, Divadelní, Nám. Republiky, Pernštýnské nám., Štrossova</w:t>
      </w:r>
    </w:p>
    <w:p w:rsidR="00751A20" w:rsidRPr="00751A20" w:rsidRDefault="00751A20" w:rsidP="00523D60">
      <w:pPr>
        <w:pStyle w:val="Normln-Psmeno"/>
      </w:pPr>
      <w:r w:rsidRPr="00751A20">
        <w:t xml:space="preserve">Městské obvody, </w:t>
      </w:r>
    </w:p>
    <w:p w:rsidR="00751A20" w:rsidRPr="00751A20" w:rsidRDefault="00751A20" w:rsidP="00751A20">
      <w:pPr>
        <w:pStyle w:val="Normln-Psmeno"/>
      </w:pPr>
      <w:r w:rsidRPr="00751A20">
        <w:t xml:space="preserve">Městská policie, </w:t>
      </w:r>
    </w:p>
    <w:p w:rsidR="00751A20" w:rsidRPr="00751A20" w:rsidRDefault="00751A20" w:rsidP="00751A20">
      <w:pPr>
        <w:pStyle w:val="Normln-Psmeno"/>
      </w:pPr>
      <w:r w:rsidRPr="00751A20">
        <w:t xml:space="preserve">Evropský spolkový dům. </w:t>
      </w:r>
    </w:p>
    <w:p w:rsidR="00751A20" w:rsidRPr="00751A20" w:rsidRDefault="00751A20" w:rsidP="00751A20">
      <w:pPr>
        <w:pStyle w:val="Normln-Psmeno"/>
      </w:pPr>
      <w:r w:rsidRPr="00751A20">
        <w:t>Akciové společnosti města</w:t>
      </w:r>
    </w:p>
    <w:p w:rsidR="00751A20" w:rsidRPr="00751A20" w:rsidRDefault="00751A20" w:rsidP="00751A20">
      <w:pPr>
        <w:pStyle w:val="Normln-Psmeno"/>
      </w:pPr>
      <w:r w:rsidRPr="00751A20">
        <w:t>Univerzita Pardubice</w:t>
      </w:r>
    </w:p>
    <w:p w:rsidR="00751A20" w:rsidRPr="00751A20" w:rsidRDefault="00751A20" w:rsidP="00751A20">
      <w:pPr>
        <w:pStyle w:val="Normln-Psmeno"/>
      </w:pPr>
      <w:r w:rsidRPr="00751A20">
        <w:t>Krajský úřad Pardubice</w:t>
      </w:r>
    </w:p>
    <w:p w:rsidR="00751A20" w:rsidRPr="00751A20" w:rsidRDefault="00751A20" w:rsidP="003D082A">
      <w:pPr>
        <w:pStyle w:val="Normln-Odstavec"/>
      </w:pPr>
      <w:r w:rsidRPr="00751A20">
        <w:t xml:space="preserve">Odbory a oddělení radnice jsou dislokovány do šesti objektů v rámci města. Tři z těchto objektů jsou mezi sebou propojeny singlemodovými optickými kabely (SM). Na této fyzické topologii je provozována technologie GigabitEthernet (GE), konkrétně 1000BaseLH/LX, podle standardu IEEE802.3z.  Na úrovni této optické páteřní topologie je realizováno rovněž připojení Evropského spolkového domu. </w:t>
      </w:r>
    </w:p>
    <w:p w:rsidR="00751A20" w:rsidRPr="00751A20" w:rsidRDefault="00751A20" w:rsidP="003D082A">
      <w:pPr>
        <w:pStyle w:val="Normln-Odstavec"/>
      </w:pPr>
      <w:r w:rsidRPr="00751A20">
        <w:t xml:space="preserve">Vnitřní struktura LAN v jednotlivých objektech je shodná. Z hlediska kabeláže jde o hvězdicovou topologii s metalickou kabeláží UTP, převážně Cat5, případně Cat5+ a optickou kabeláž singlemode (SM) a multimode (MM). Aktivní prvky jsou přepínače z produkce Cisco Systems. Distribuční vrstvu tvoří L3 přepínače WS–C3750G, případně L2 WS–C2950G. Přístupové přepínače jsou kombinací následných produktových řad, tak jak byly postupně uváděny na trh. Jde o přepínače L2 řad WS–C2900XL, 2900, 2950 a 2960. </w:t>
      </w:r>
    </w:p>
    <w:p w:rsidR="00751A20" w:rsidRPr="00751A20" w:rsidRDefault="00751A20" w:rsidP="003D082A">
      <w:pPr>
        <w:pStyle w:val="Normln-Odstavec"/>
      </w:pPr>
      <w:r w:rsidRPr="00751A20">
        <w:t>Městské obvody potažmo Úřady městských obvodů (ÚMO), v celkovém počtu 7, jsou samostatné správní celky</w:t>
      </w:r>
      <w:r w:rsidR="00523D60">
        <w:rPr>
          <w:lang w:val="cs-CZ"/>
        </w:rPr>
        <w:t>.</w:t>
      </w:r>
      <w:r w:rsidRPr="00751A20">
        <w:t xml:space="preserve"> </w:t>
      </w:r>
      <w:r w:rsidR="00523D60">
        <w:rPr>
          <w:lang w:val="cs-CZ"/>
        </w:rPr>
        <w:t>ÚMO 2,4,5,6,7 má magistrát připojené do vnitřní struktury LAN a zajišťuje správu jejich IS. ÚMO1 a 3m</w:t>
      </w:r>
      <w:r w:rsidRPr="00751A20">
        <w:t>agistrát prostřednictví sítě WAN poskytuje podporu a sdílení některých aplikací nutných pro vnitřní chod úřadů a zároveň zajišťuje přístup na Internet.</w:t>
      </w:r>
    </w:p>
    <w:p w:rsidR="00751A20" w:rsidRPr="00751A20" w:rsidRDefault="00751A20" w:rsidP="003D082A">
      <w:pPr>
        <w:pStyle w:val="Normln-Odstavec"/>
      </w:pPr>
      <w:r w:rsidRPr="00751A20">
        <w:t xml:space="preserve">V současné době je síť MOS využívána jednotlivými uživateli dle možností daných kvalitou připojení jejich LAN. Většina připojených uživatelů využívá přístup na Internet (CESNET) poskytovaný Univerzitou Pardubice prostřednictvím Magistrátu. Kapacita připojení Univerzity k CESNETu je 2Gbps, plánuje se navýšení na 10Gbs. MmP využívá pásmo o šířce 40Mbps, je plánováno zvýšení na 100Mbps. </w:t>
      </w:r>
    </w:p>
    <w:p w:rsidR="00751A20" w:rsidRPr="00751A20" w:rsidRDefault="00751A20" w:rsidP="003D082A">
      <w:pPr>
        <w:pStyle w:val="Normln-Odstavec"/>
      </w:pPr>
      <w:r w:rsidRPr="00751A20">
        <w:t>Připojení je na straně MmP zabezpečené prostřednictvím zařízení firewall společnosti Juniper. Byly zakoupeny moduly pro vytváření VPN, antivirovou ochranu provozu, IDS. Prostřednictvím VPN v současné době přistupuje cca. 20 uživatelů, převážně za účelem vzdálené správy aplikací. Autentifikace uživatelů probíhá na základě jména a hesla prostřednictvím protokolu Kerberos. FW umožňuje autentifikaci certifikáty (IPSEC), což v současnosti není užíváno. Zabečené spojení je šifrované, používané algoritmy jsou SH1, 3DES. K přístupu je možné použít „tlustého klienta“ nebo „tenkého klienta“, který vyžaduje JRE. Kromě rozhraní pro Internet disponuje FW samostatnými rozhraními pro interní sítě WAN a LAN.</w:t>
      </w:r>
    </w:p>
    <w:p w:rsidR="00022E24" w:rsidRDefault="00751A20" w:rsidP="003D082A">
      <w:pPr>
        <w:pStyle w:val="Normln-Odstavec"/>
      </w:pPr>
      <w:r w:rsidRPr="00751A20">
        <w:t>Servery určené pro zprostředkování informací prostřednictvím Internetu jsou připojeny samostatným rozhraním v DMZ. Samostatné rozhraní je určené rovněž pro LAN v budově se zasedací místností zastupitelů města a budově Evropského spolkového domu. Prostřednictvím rozhraní LAN MmP je připojena lokální síť v budově magistrátu i lokální sítě odborů umístěných ve vzdálených budovách (Živnostenský úřad, Odbor dopravy</w:t>
      </w:r>
      <w:r w:rsidR="00523D60">
        <w:rPr>
          <w:lang w:val="cs-CZ"/>
        </w:rPr>
        <w:t>, ÚMO2,4,5,6,7 a Městskou policii</w:t>
      </w:r>
      <w:r w:rsidRPr="00751A20">
        <w:t xml:space="preserve">). Další rozhraní je určené pro WAN připojení lokálních sítí UMO </w:t>
      </w:r>
      <w:r w:rsidR="00523D60">
        <w:rPr>
          <w:lang w:val="cs-CZ"/>
        </w:rPr>
        <w:t>1a 3</w:t>
      </w:r>
      <w:r w:rsidRPr="00751A20">
        <w:t xml:space="preserve">. V </w:t>
      </w:r>
      <w:r w:rsidRPr="00751A20">
        <w:lastRenderedPageBreak/>
        <w:t xml:space="preserve">současné době jsou dvě rozhraní nepoužita. </w:t>
      </w:r>
      <w:r w:rsidR="00022E24" w:rsidRPr="005975DC">
        <w:t>Provozní data jsou pravidelně automatizovaně zálohována centrálním zálohovacím systémem Veritas NetBackup</w:t>
      </w:r>
      <w:r w:rsidR="00022E24">
        <w:t xml:space="preserve"> a </w:t>
      </w:r>
      <w:r w:rsidR="00022E24" w:rsidRPr="009462C9">
        <w:t xml:space="preserve"> virtuální prostředí </w:t>
      </w:r>
      <w:r w:rsidR="00022E24">
        <w:t xml:space="preserve">pomocí </w:t>
      </w:r>
      <w:r w:rsidR="00022E24" w:rsidRPr="009462C9">
        <w:t>SW Veeam</w:t>
      </w:r>
      <w:r w:rsidR="00022E24" w:rsidRPr="005975DC">
        <w:t>. Denně probíhají přírůstkové zálohy, jednou týdně plná online záloha systémů, aplikací a databází. Expirace denníc</w:t>
      </w:r>
      <w:r w:rsidR="00022E24">
        <w:t>h záloh je 14 dnů, týdenních2</w:t>
      </w:r>
      <w:r w:rsidR="00022E24" w:rsidRPr="005975DC">
        <w:t xml:space="preserve"> měsíc</w:t>
      </w:r>
      <w:r w:rsidR="00022E24">
        <w:t>e</w:t>
      </w:r>
      <w:r w:rsidR="00022E24" w:rsidRPr="005975DC">
        <w:t xml:space="preserve">. Zákonem určená data jsou archivována zálohovacím systémem po dobu pěti let v samostatném media poolu. Objem záloh při plné záloze je </w:t>
      </w:r>
      <w:r w:rsidR="00022E24">
        <w:t>5</w:t>
      </w:r>
      <w:r w:rsidR="00022E24" w:rsidRPr="005975DC">
        <w:t xml:space="preserve">TB. V průběhu záloh se automaticky vytvářejí na samostatné médium klony, které jsou manuálně přemisťovány do vzdálené lokality. Zálohy jsou směrovány na knihovnu Qualstar TLS8466 připojenou k zálohovacímu serveru. Pro zálohování dat je dedikovaná samostatná LAN, zálohované servery jsou pro účely zálohování vybaveny druhým síťovým rozhraním.  </w:t>
      </w:r>
    </w:p>
    <w:p w:rsidR="00022E24" w:rsidRPr="005975DC" w:rsidRDefault="00022E24" w:rsidP="00022E24">
      <w:pPr>
        <w:pStyle w:val="Normln-Odstavec"/>
      </w:pPr>
      <w:r w:rsidRPr="005975DC">
        <w:t>Robotizovaná knihovna TLS8466 je osazena dvěma SCSI mechanikami LTO</w:t>
      </w:r>
      <w:r>
        <w:t xml:space="preserve">4 </w:t>
      </w:r>
      <w:r w:rsidRPr="005975DC">
        <w:t>a 66–ti média sloty. Je plánováno rozšíření o dvě FC mechaniky LTO</w:t>
      </w:r>
      <w:r>
        <w:t>5</w:t>
      </w:r>
      <w:r w:rsidRPr="005975DC">
        <w:t>. Maximální kapacita knihovny při použití médií L</w:t>
      </w:r>
      <w:r>
        <w:t>TO4</w:t>
      </w:r>
      <w:r w:rsidRPr="005975DC">
        <w:t xml:space="preserve"> je bez komprese </w:t>
      </w:r>
      <w:r w:rsidRPr="00061338">
        <w:t xml:space="preserve">53,2 TB </w:t>
      </w:r>
      <w:r w:rsidRPr="005975DC">
        <w:t xml:space="preserve">TB, při použití technologie </w:t>
      </w:r>
      <w:r>
        <w:t>LTO5 asi dvojná</w:t>
      </w:r>
      <w:r w:rsidRPr="00061338">
        <w:t>sobek LTO4 (105,6)</w:t>
      </w:r>
      <w:r w:rsidRPr="005975DC">
        <w:t xml:space="preserve">. </w:t>
      </w:r>
    </w:p>
    <w:p w:rsidR="00F07BC0" w:rsidRPr="006F523A" w:rsidRDefault="00F07BC0" w:rsidP="006109B5">
      <w:pPr>
        <w:pStyle w:val="Nadpis3"/>
        <w:numPr>
          <w:ilvl w:val="2"/>
          <w:numId w:val="2"/>
        </w:numPr>
        <w:jc w:val="left"/>
        <w:rPr>
          <w:lang w:eastAsia="cs-CZ"/>
        </w:rPr>
      </w:pPr>
      <w:bookmarkStart w:id="1" w:name="_Ref365987645"/>
      <w:r w:rsidRPr="006F523A">
        <w:rPr>
          <w:lang w:eastAsia="cs-CZ"/>
        </w:rPr>
        <w:t>Popis stávajícího SW prostředí</w:t>
      </w:r>
      <w:bookmarkEnd w:id="1"/>
    </w:p>
    <w:p w:rsidR="003E3334" w:rsidRPr="003E3334" w:rsidRDefault="00D46718" w:rsidP="003D082A">
      <w:pPr>
        <w:pStyle w:val="Normln-Odstavec"/>
        <w:rPr>
          <w:lang w:val="cs-CZ"/>
        </w:rPr>
      </w:pPr>
      <w:r w:rsidRPr="006F523A">
        <w:rPr>
          <w:lang w:val="cs-CZ"/>
        </w:rPr>
        <w:t>Systémové služby jsou pro</w:t>
      </w:r>
      <w:r w:rsidR="003E3334">
        <w:rPr>
          <w:lang w:val="cs-CZ"/>
        </w:rPr>
        <w:t>vozovány na platformě Microsoft.</w:t>
      </w:r>
    </w:p>
    <w:p w:rsidR="00E44474" w:rsidRPr="00DF2184" w:rsidRDefault="00E44474" w:rsidP="003D082A">
      <w:pPr>
        <w:pStyle w:val="Normln-Odstavec"/>
      </w:pPr>
      <w:r w:rsidRPr="00751A20">
        <w:t>Na bladech se používá virtualizace VMware. Konfigurace - 3 servery v clusteru pro produkční prostředí a kritické aplikace a 1 server pro méně důležité aplikace. Celkem je zalicencováno 5x CPU (samostatný server má 2x CPU) Všechny VMware servery jsou vSphere 5 a spravují se z fyzického server, na kterém je nainstalován vCenter 5. Celkem je používáno cca 39 virtualních serverů.</w:t>
      </w:r>
    </w:p>
    <w:p w:rsidR="00D46718" w:rsidRPr="006F523A" w:rsidRDefault="00D46718" w:rsidP="003D082A">
      <w:pPr>
        <w:pStyle w:val="Normln-Odstavec"/>
        <w:rPr>
          <w:lang w:val="cs-CZ"/>
        </w:rPr>
      </w:pPr>
      <w:r w:rsidRPr="006F523A">
        <w:rPr>
          <w:lang w:val="cs-CZ"/>
        </w:rPr>
        <w:t xml:space="preserve">Standardním kancelářským balíkem využívaným pro potřeby </w:t>
      </w:r>
      <w:r w:rsidR="00E44474">
        <w:rPr>
          <w:lang w:val="cs-CZ"/>
        </w:rPr>
        <w:t>MMP</w:t>
      </w:r>
      <w:r w:rsidRPr="006F523A">
        <w:rPr>
          <w:lang w:val="cs-CZ"/>
        </w:rPr>
        <w:t xml:space="preserve"> je Microsoft Office, s ohledem na sjednocení uživatelského rozhraní a kompatibilitu dokumentů ve verzi 2007 a vyšší. Standardně jsou využívány aplikace Word, Excel, Outlook a OneNote. </w:t>
      </w:r>
    </w:p>
    <w:p w:rsidR="00E44474" w:rsidRPr="00EE2253" w:rsidRDefault="00E44474" w:rsidP="00AF50BB">
      <w:pPr>
        <w:pStyle w:val="Normln-Odstavec"/>
      </w:pPr>
      <w:r w:rsidRPr="00EE2253">
        <w:t xml:space="preserve">Uživatelům sítě </w:t>
      </w:r>
      <w:r>
        <w:t>W</w:t>
      </w:r>
      <w:r w:rsidRPr="00EE2253">
        <w:t>AN jsou dále poskytovány prostřednictví MmP základní síťové a poštovní služby. P</w:t>
      </w:r>
      <w:r>
        <w:t>oštovní systém Microsoft Exchange 2003 a Exchange 2010 - 2003 je na fyzické</w:t>
      </w:r>
      <w:r w:rsidRPr="00B81C37">
        <w:t xml:space="preserve">m HW a OS </w:t>
      </w:r>
      <w:r>
        <w:t>MS Windows 2003, 2010 ve virtuálním stroji</w:t>
      </w:r>
      <w:r w:rsidRPr="00B81C37">
        <w:t xml:space="preserve"> a OS je MS Windows 2008 R2.</w:t>
      </w:r>
      <w:r w:rsidRPr="00EE2253">
        <w:t xml:space="preserve"> Proti průniku virů je pomocí antivirového SW Symantec zabezpečena kontrola příchozí i odchozí pošty včetně kontroly příloh. Uživatelé přistupují ke schránkám pomocí klienta MS Outlook 2003</w:t>
      </w:r>
      <w:r>
        <w:t xml:space="preserve">, </w:t>
      </w:r>
      <w:r w:rsidRPr="00B81C37">
        <w:t xml:space="preserve"> </w:t>
      </w:r>
      <w:r>
        <w:t>2007 a 2010</w:t>
      </w:r>
      <w:r w:rsidRPr="00EE2253">
        <w:t xml:space="preserve">, přístup prostřednictvím protokolů POP, IMAP není povolen. Přístup z Internetu je umožněn prostřednictvím rozhraní OWA/OMA a je zabezpečen protokolem SSL. </w:t>
      </w:r>
    </w:p>
    <w:p w:rsidR="00E44474" w:rsidRPr="00EE2253" w:rsidRDefault="00E44474" w:rsidP="00AF50BB">
      <w:pPr>
        <w:pStyle w:val="Normln-Odstavec"/>
      </w:pPr>
      <w:r w:rsidRPr="00EE2253">
        <w:t>Na serverech MmP je poskytován centrální přístup k aplikacím ASPI, Elektronická podatelna, Stavební úřad, GIS a registrům města. Většina přístupů je realizována prostřednictvím www rozhraní a autentizována uživatelským jménem a heslem. Pro sdílení interních informací uživateli LAN se užívá interní portál. Tento portál není propojen s veřejným portálem pro informování veřejnosti. Informace se do systémů zadávají nezávisle, v případě stejného obsahu duplicitně.</w:t>
      </w:r>
    </w:p>
    <w:p w:rsidR="0066211E" w:rsidRDefault="00530341" w:rsidP="00C24C24">
      <w:pPr>
        <w:pStyle w:val="Nadpis2"/>
        <w:jc w:val="left"/>
        <w:rPr>
          <w:lang w:eastAsia="cs-CZ"/>
        </w:rPr>
      </w:pPr>
      <w:r w:rsidRPr="00F731E2">
        <w:t>P</w:t>
      </w:r>
      <w:r w:rsidR="00ED6E18" w:rsidRPr="00F731E2">
        <w:rPr>
          <w:lang w:eastAsia="cs-CZ"/>
        </w:rPr>
        <w:t>ovinn</w:t>
      </w:r>
      <w:r w:rsidRPr="00F731E2">
        <w:rPr>
          <w:lang w:eastAsia="cs-CZ"/>
        </w:rPr>
        <w:t>é</w:t>
      </w:r>
      <w:r w:rsidR="00ED6E18" w:rsidRPr="00F731E2">
        <w:rPr>
          <w:lang w:eastAsia="cs-CZ"/>
        </w:rPr>
        <w:t xml:space="preserve"> parametr</w:t>
      </w:r>
      <w:r w:rsidRPr="00F731E2">
        <w:rPr>
          <w:lang w:eastAsia="cs-CZ"/>
        </w:rPr>
        <w:t>y</w:t>
      </w:r>
      <w:r w:rsidR="00ED6E18" w:rsidRPr="00F731E2">
        <w:rPr>
          <w:lang w:eastAsia="cs-CZ"/>
        </w:rPr>
        <w:t xml:space="preserve"> technického řešení</w:t>
      </w:r>
    </w:p>
    <w:p w:rsidR="004E432B" w:rsidRPr="00F731E2" w:rsidRDefault="004E432B" w:rsidP="004E432B">
      <w:pPr>
        <w:pStyle w:val="Nadpis3"/>
      </w:pPr>
      <w:r w:rsidRPr="00F731E2">
        <w:t xml:space="preserve">Obecné požadavky </w:t>
      </w:r>
    </w:p>
    <w:p w:rsidR="004E432B" w:rsidRPr="00F731E2" w:rsidRDefault="004E432B" w:rsidP="003D082A">
      <w:pPr>
        <w:pStyle w:val="Normln-Odstavec"/>
        <w:rPr>
          <w:lang w:val="cs-CZ"/>
        </w:rPr>
      </w:pPr>
      <w:r w:rsidRPr="00F731E2">
        <w:rPr>
          <w:lang w:val="cs-CZ"/>
        </w:rPr>
        <w:t>Nabízená řešení nesmí negativně ovlivnit stávající parametry TC.</w:t>
      </w:r>
    </w:p>
    <w:p w:rsidR="004E432B" w:rsidRPr="00F731E2" w:rsidRDefault="004E432B" w:rsidP="003D082A">
      <w:pPr>
        <w:pStyle w:val="Normln-Odstavec"/>
        <w:rPr>
          <w:lang w:val="cs-CZ"/>
        </w:rPr>
      </w:pPr>
      <w:r w:rsidRPr="00F731E2">
        <w:rPr>
          <w:lang w:val="cs-CZ"/>
        </w:rPr>
        <w:lastRenderedPageBreak/>
        <w:t>Zadavatel při výstavbě, správě a provozu ICT technologií striktně dodržuje hledisko technologické neutrálnosti tj. využití technologií takovým způsobem, který neomezuje implementaci technologií různých výrobců – tuto strategii musí splňovat i řešení dodané v rámci této veřejné zakázky.</w:t>
      </w:r>
    </w:p>
    <w:p w:rsidR="004E432B" w:rsidRPr="00F731E2" w:rsidRDefault="004E432B" w:rsidP="003D082A">
      <w:pPr>
        <w:pStyle w:val="Normln-Odstavec"/>
        <w:rPr>
          <w:lang w:val="cs-CZ"/>
        </w:rPr>
      </w:pPr>
      <w:r w:rsidRPr="00F731E2">
        <w:rPr>
          <w:lang w:val="cs-CZ"/>
        </w:rPr>
        <w:t xml:space="preserve">Pokud uchazeč vyžaduje využití konkrétních softwarových produktů a jím zvolený přístup k řešení zadání je na takových konkrétních řešeních závislý, musí jejich pořízení zahrnout ve své nabídce v potřebném rozsahu a v rámci nabídnuté ceny. </w:t>
      </w:r>
    </w:p>
    <w:p w:rsidR="004E432B" w:rsidRPr="00F731E2" w:rsidRDefault="004E432B" w:rsidP="003D082A">
      <w:pPr>
        <w:pStyle w:val="Normln-Odstavec"/>
        <w:rPr>
          <w:lang w:val="cs-CZ"/>
        </w:rPr>
      </w:pPr>
      <w:r w:rsidRPr="00F731E2">
        <w:rPr>
          <w:lang w:val="cs-CZ"/>
        </w:rPr>
        <w:t xml:space="preserve">Za předpokladu, že uchazečem navržené řešení vyžaduje fyzickou infrastrukturu (např. servery, komunikační prvky, atd.) neobsaženou v popisu předmětu plnění, zahrne uchazeč do své ceny všechny náklady na její pořízení, instalaci, konfiguraci a další služby potřebné pro uvedení do provozu. </w:t>
      </w:r>
    </w:p>
    <w:p w:rsidR="004E432B" w:rsidRPr="00F731E2" w:rsidRDefault="004E432B" w:rsidP="003D082A">
      <w:pPr>
        <w:pStyle w:val="Normln-Odstavec"/>
        <w:rPr>
          <w:lang w:val="cs-CZ"/>
        </w:rPr>
      </w:pPr>
      <w:r w:rsidRPr="00F731E2">
        <w:rPr>
          <w:lang w:val="cs-CZ"/>
        </w:rPr>
        <w:t>Pro každý softwarový produkt, který uchazeč nabídne v rámci svého řešení, budou v nabídce výslovně uvedeny všechny licenční nebo výkonové požadavky spojené s instalací a provozem řešení, včetně uvedení konkrétní infrastruktury na které bude řešení provozováno.</w:t>
      </w:r>
    </w:p>
    <w:p w:rsidR="004E432B" w:rsidRPr="00F731E2" w:rsidRDefault="004E432B" w:rsidP="003D082A">
      <w:pPr>
        <w:pStyle w:val="Normln-Odstavec"/>
        <w:rPr>
          <w:lang w:val="cs-CZ"/>
        </w:rPr>
      </w:pPr>
      <w:r w:rsidRPr="00F731E2">
        <w:rPr>
          <w:lang w:val="cs-CZ"/>
        </w:rPr>
        <w:t xml:space="preserve">Zadavatel z důvodů co nejjednodušší a jednotné správy a minimalizace provozních nákladů vyžaduje využití stávajících prostředků a používaných technologií. V případě, že uchazeč vyžaduje ve svém řešení stejné nebo podobné funkce, jaké poskytují stávající prostředky a technologie, je povinen využít nebo vhodným způsobem rozšířit stávající prostředky - není přípustné implementovat např. další serverovou virtualizační platformu apod. </w:t>
      </w:r>
    </w:p>
    <w:p w:rsidR="004E432B" w:rsidRPr="00F731E2" w:rsidRDefault="004E432B" w:rsidP="00AF50BB">
      <w:pPr>
        <w:pStyle w:val="Normln-Odstavec"/>
        <w:rPr>
          <w:lang w:val="cs-CZ"/>
        </w:rPr>
      </w:pPr>
      <w:r w:rsidRPr="00F731E2">
        <w:rPr>
          <w:lang w:val="cs-CZ"/>
        </w:rPr>
        <w:t>Dodavatel prokáže,  že  všechny  výrobky,  které  dodá  Zadavateli:</w:t>
      </w:r>
    </w:p>
    <w:p w:rsidR="004E432B" w:rsidRPr="00F731E2" w:rsidRDefault="004E432B" w:rsidP="003D082A">
      <w:pPr>
        <w:pStyle w:val="Normln-Psmeno"/>
      </w:pPr>
      <w:r w:rsidRPr="00F731E2">
        <w:t>jsou nové, byly oprávněně  uvedeny  na  trh  v  EU  nebo  pochází  z  autorizovaného prodejního kanálu výrobce,</w:t>
      </w:r>
    </w:p>
    <w:p w:rsidR="004E432B" w:rsidRPr="00F731E2" w:rsidRDefault="004E432B" w:rsidP="003D082A">
      <w:pPr>
        <w:pStyle w:val="Normln-Psmeno"/>
      </w:pPr>
      <w:r w:rsidRPr="00F731E2">
        <w:t>mají plnou záruku od výrobce,</w:t>
      </w:r>
    </w:p>
    <w:p w:rsidR="004E432B" w:rsidRPr="00F731E2" w:rsidRDefault="004E432B" w:rsidP="003D082A">
      <w:pPr>
        <w:pStyle w:val="Normln-Psmeno"/>
      </w:pPr>
      <w:r w:rsidRPr="00F731E2">
        <w:t>mohou  být  podporovány  výrobcem  a  mohou  být  součástí  servisního  a podpůrného programu výrobce,</w:t>
      </w:r>
    </w:p>
    <w:p w:rsidR="004E432B" w:rsidRPr="00F731E2" w:rsidRDefault="004E432B" w:rsidP="003D082A">
      <w:pPr>
        <w:pStyle w:val="Normln-Psmeno"/>
      </w:pPr>
      <w:r w:rsidRPr="00F731E2">
        <w:t>obsahuji licenci na používání příslušného softwaru,</w:t>
      </w:r>
    </w:p>
    <w:p w:rsidR="004E432B" w:rsidRPr="00F731E2" w:rsidRDefault="004E432B" w:rsidP="003D082A">
      <w:pPr>
        <w:pStyle w:val="Normln-Psmeno"/>
      </w:pPr>
      <w:r w:rsidRPr="00F731E2">
        <w:t>jsou v databázi výrobce uvedeny jako prodaná Zadavateli,</w:t>
      </w:r>
    </w:p>
    <w:p w:rsidR="004E432B" w:rsidRPr="00F731E2" w:rsidRDefault="004E432B" w:rsidP="003D082A">
      <w:pPr>
        <w:pStyle w:val="Normln-Psmeno"/>
      </w:pPr>
      <w:r w:rsidRPr="00F731E2">
        <w:t>jsou určeny pro provoz v České republice.</w:t>
      </w:r>
    </w:p>
    <w:p w:rsidR="004E432B" w:rsidRPr="00F731E2" w:rsidRDefault="004E432B" w:rsidP="00AF50BB">
      <w:pPr>
        <w:pStyle w:val="Normln-Odstavec"/>
        <w:numPr>
          <w:ilvl w:val="0"/>
          <w:numId w:val="0"/>
        </w:numPr>
      </w:pPr>
      <w:r w:rsidRPr="00F731E2">
        <w:t xml:space="preserve">Tyto  skutečnosti  dodavatel  doloží  čestným  prohlášením  distributora,  popř. uchazečem </w:t>
      </w:r>
      <w:r w:rsidRPr="00F731E2">
        <w:rPr>
          <w:lang w:val="cs-CZ"/>
        </w:rPr>
        <w:t xml:space="preserve"> </w:t>
      </w:r>
      <w:r w:rsidRPr="00F731E2">
        <w:t>samotným, nelze-li prohlášení distributora získat.</w:t>
      </w:r>
      <w:r w:rsidRPr="00F731E2">
        <w:rPr>
          <w:lang w:val="cs-CZ"/>
        </w:rPr>
        <w:t xml:space="preserve"> </w:t>
      </w:r>
      <w:r w:rsidRPr="00F731E2">
        <w:t>Zadavatel  si vyhrazuje právo na zjištění  původu výrobku při jejich převzetí, a to dle  příslušných  sériových  čísel  a  právo  podpisu  akceptačního  protokolu, osvědčujícího převzetí dodávky, až po ověření původu výrobku.</w:t>
      </w:r>
    </w:p>
    <w:p w:rsidR="004E432B" w:rsidRPr="00F731E2" w:rsidRDefault="004E432B" w:rsidP="004E432B">
      <w:pPr>
        <w:pStyle w:val="Nadpis3"/>
        <w:numPr>
          <w:ilvl w:val="2"/>
          <w:numId w:val="2"/>
        </w:numPr>
        <w:jc w:val="left"/>
        <w:rPr>
          <w:lang w:eastAsia="cs-CZ"/>
        </w:rPr>
      </w:pPr>
      <w:r w:rsidRPr="00F731E2">
        <w:rPr>
          <w:lang w:eastAsia="cs-CZ"/>
        </w:rPr>
        <w:t>Požadavky na kompatibilitu s ostatními systémy</w:t>
      </w:r>
    </w:p>
    <w:p w:rsidR="004E432B" w:rsidRDefault="004E432B" w:rsidP="004E432B">
      <w:pPr>
        <w:pStyle w:val="Normln-Odstavec"/>
        <w:rPr>
          <w:lang w:val="cs-CZ"/>
        </w:rPr>
      </w:pPr>
      <w:r w:rsidRPr="00F731E2">
        <w:rPr>
          <w:lang w:val="cs-CZ"/>
        </w:rPr>
        <w:t>Řešení komodity K1 musí být plně kompatibilní se stávající LAN infrastrukturou na úrovni standardních proto</w:t>
      </w:r>
      <w:r w:rsidR="00A357E3">
        <w:rPr>
          <w:lang w:val="cs-CZ"/>
        </w:rPr>
        <w:t>kolů a funkcionalit včetně VLAN.</w:t>
      </w:r>
    </w:p>
    <w:p w:rsidR="00237B29" w:rsidRPr="00237B29" w:rsidRDefault="00237B29" w:rsidP="00237B29">
      <w:pPr>
        <w:pStyle w:val="Nadpis3"/>
        <w:numPr>
          <w:ilvl w:val="2"/>
          <w:numId w:val="2"/>
        </w:numPr>
        <w:jc w:val="left"/>
        <w:rPr>
          <w:lang w:eastAsia="cs-CZ"/>
        </w:rPr>
      </w:pPr>
      <w:r>
        <w:rPr>
          <w:lang w:eastAsia="cs-CZ"/>
        </w:rPr>
        <w:t>K1-</w:t>
      </w:r>
      <w:r w:rsidRPr="00237B29">
        <w:rPr>
          <w:lang w:eastAsia="cs-CZ"/>
        </w:rPr>
        <w:t xml:space="preserve"> Páteřní síťové prvky a vysoce dostupný NextGeneration Firewall</w:t>
      </w:r>
    </w:p>
    <w:p w:rsidR="00237B29" w:rsidRPr="00237B29" w:rsidRDefault="00237B29" w:rsidP="00237B29">
      <w:pPr>
        <w:rPr>
          <w:lang w:eastAsia="cs-CZ"/>
        </w:rPr>
      </w:pPr>
    </w:p>
    <w:p w:rsidR="00237B29" w:rsidRDefault="00237B29" w:rsidP="00237B29">
      <w:pPr>
        <w:pStyle w:val="Normln-Odstavec"/>
        <w:rPr>
          <w:lang w:val="cs-CZ"/>
        </w:rPr>
      </w:pPr>
      <w:r>
        <w:rPr>
          <w:lang w:val="cs-CZ"/>
        </w:rPr>
        <w:t>K1 se skládá z několika částí:</w:t>
      </w:r>
    </w:p>
    <w:p w:rsidR="00237B29" w:rsidRDefault="00237B29" w:rsidP="00237B29">
      <w:pPr>
        <w:pStyle w:val="Normln-Psmeno"/>
      </w:pPr>
      <w:r w:rsidRPr="00237B29">
        <w:lastRenderedPageBreak/>
        <w:t>2</w:t>
      </w:r>
      <w:r>
        <w:t xml:space="preserve">x </w:t>
      </w:r>
      <w:r w:rsidRPr="00237B29">
        <w:t>ks  modulárních přepínačů</w:t>
      </w:r>
      <w:r>
        <w:t>,</w:t>
      </w:r>
    </w:p>
    <w:p w:rsidR="00237B29" w:rsidRDefault="00237B29" w:rsidP="00237B29">
      <w:pPr>
        <w:pStyle w:val="Normln-Psmeno"/>
      </w:pPr>
      <w:r>
        <w:t>1x ks L2 přepínače</w:t>
      </w:r>
    </w:p>
    <w:p w:rsidR="00237B29" w:rsidRDefault="00237B29" w:rsidP="00237B29">
      <w:pPr>
        <w:pStyle w:val="Normln-Psmeno"/>
      </w:pPr>
      <w:r>
        <w:t xml:space="preserve">1x ks vysoce dostupného NextGeneration firewallu, který je implementován na vysoce dostupné platformě, tzn. </w:t>
      </w:r>
    </w:p>
    <w:p w:rsidR="00237B29" w:rsidRPr="00237B29" w:rsidRDefault="00237B29" w:rsidP="00237B29">
      <w:pPr>
        <w:pStyle w:val="Normln-Psmeno"/>
      </w:pPr>
      <w:r>
        <w:t xml:space="preserve">na 2 HW servery, </w:t>
      </w:r>
      <w:r w:rsidRPr="00237B29">
        <w:t xml:space="preserve">jeden pro produkční prostředí, </w:t>
      </w:r>
      <w:r>
        <w:t>druhý jako tzv. studená záloha</w:t>
      </w:r>
    </w:p>
    <w:p w:rsidR="00086EC8" w:rsidRPr="00237B29" w:rsidRDefault="00086EC8" w:rsidP="00086EC8">
      <w:pPr>
        <w:pStyle w:val="Nadpis3"/>
        <w:numPr>
          <w:ilvl w:val="2"/>
          <w:numId w:val="2"/>
        </w:numPr>
        <w:jc w:val="left"/>
        <w:rPr>
          <w:lang w:eastAsia="cs-CZ"/>
        </w:rPr>
      </w:pPr>
      <w:r>
        <w:rPr>
          <w:lang w:eastAsia="cs-CZ"/>
        </w:rPr>
        <w:t>K2 -</w:t>
      </w:r>
      <w:r w:rsidRPr="00237B29">
        <w:rPr>
          <w:lang w:eastAsia="cs-CZ"/>
        </w:rPr>
        <w:t xml:space="preserve"> </w:t>
      </w:r>
      <w:r w:rsidRPr="00086EC8">
        <w:rPr>
          <w:lang w:eastAsia="cs-CZ"/>
        </w:rPr>
        <w:t>Digitalizační linka pro potřeby Živnostenského úřadu</w:t>
      </w:r>
    </w:p>
    <w:p w:rsidR="00086EC8" w:rsidRPr="00237B29" w:rsidRDefault="00086EC8" w:rsidP="00086EC8">
      <w:pPr>
        <w:rPr>
          <w:lang w:eastAsia="cs-CZ"/>
        </w:rPr>
      </w:pPr>
    </w:p>
    <w:p w:rsidR="00086EC8" w:rsidRDefault="00086EC8" w:rsidP="00086EC8">
      <w:pPr>
        <w:pStyle w:val="Normln-Odstavec"/>
        <w:rPr>
          <w:lang w:val="cs-CZ"/>
        </w:rPr>
      </w:pPr>
      <w:r>
        <w:rPr>
          <w:lang w:val="cs-CZ"/>
        </w:rPr>
        <w:t xml:space="preserve">K2 se skládá z </w:t>
      </w:r>
      <w:r w:rsidRPr="00086EC8">
        <w:rPr>
          <w:lang w:val="cs-CZ"/>
        </w:rPr>
        <w:t>12 ks digitalizačních pracovišť pro potřebu Živnostenského úřadu</w:t>
      </w:r>
      <w:r>
        <w:rPr>
          <w:lang w:val="cs-CZ"/>
        </w:rPr>
        <w:t>, potřeby jsou popsány zvlášť pro HW a zvlášť pro SW.</w:t>
      </w:r>
    </w:p>
    <w:p w:rsidR="00237B29" w:rsidRDefault="00237B29" w:rsidP="004E432B">
      <w:pPr>
        <w:pStyle w:val="Normln-Odstavec"/>
        <w:rPr>
          <w:lang w:val="cs-CZ"/>
        </w:rPr>
      </w:pPr>
    </w:p>
    <w:p w:rsidR="007167F0" w:rsidRPr="00F731E2" w:rsidRDefault="007167F0" w:rsidP="00086EC8">
      <w:pPr>
        <w:pStyle w:val="Nadpis3"/>
        <w:numPr>
          <w:ilvl w:val="2"/>
          <w:numId w:val="2"/>
        </w:numPr>
        <w:jc w:val="left"/>
        <w:rPr>
          <w:lang w:eastAsia="cs-CZ"/>
        </w:rPr>
      </w:pPr>
      <w:r>
        <w:rPr>
          <w:lang w:eastAsia="cs-CZ"/>
        </w:rPr>
        <w:t xml:space="preserve">K3 - </w:t>
      </w:r>
      <w:r w:rsidRPr="00F731E2">
        <w:rPr>
          <w:lang w:eastAsia="cs-CZ"/>
        </w:rPr>
        <w:t xml:space="preserve">Systém pro komunikaci s občany </w:t>
      </w:r>
    </w:p>
    <w:p w:rsidR="007167F0" w:rsidRPr="00F731E2" w:rsidRDefault="002F2793" w:rsidP="002F2793">
      <w:pPr>
        <w:pStyle w:val="Normln-Odstavec"/>
        <w:rPr>
          <w:lang w:val="cs-CZ"/>
        </w:rPr>
      </w:pPr>
      <w:r>
        <w:rPr>
          <w:lang w:val="cs-CZ"/>
        </w:rPr>
        <w:t xml:space="preserve">K3 - </w:t>
      </w:r>
      <w:r w:rsidR="007167F0" w:rsidRPr="00F731E2">
        <w:rPr>
          <w:lang w:val="cs-CZ"/>
        </w:rPr>
        <w:t xml:space="preserve">Systém pro komunikaci s občany </w:t>
      </w:r>
      <w:r>
        <w:rPr>
          <w:lang w:val="cs-CZ"/>
        </w:rPr>
        <w:t xml:space="preserve">se skládá ze tří částí </w:t>
      </w:r>
      <w:r w:rsidR="007167F0" w:rsidRPr="00F731E2">
        <w:rPr>
          <w:lang w:val="cs-CZ"/>
        </w:rPr>
        <w:t>- City HelpDesk včetně formulářového řešení</w:t>
      </w:r>
      <w:r>
        <w:rPr>
          <w:lang w:val="cs-CZ"/>
        </w:rPr>
        <w:t xml:space="preserve"> </w:t>
      </w:r>
      <w:r w:rsidR="007167F0" w:rsidRPr="00F731E2">
        <w:t>a Systém</w:t>
      </w:r>
      <w:r>
        <w:t>u</w:t>
      </w:r>
      <w:r w:rsidR="007167F0" w:rsidRPr="00F731E2">
        <w:t xml:space="preserve"> pro přípravu usnesení (aplikace pro přípravu jednání rady a zastupitelstva)</w:t>
      </w:r>
      <w:r>
        <w:t>.</w:t>
      </w:r>
    </w:p>
    <w:p w:rsidR="007167F0" w:rsidRPr="00F731E2" w:rsidRDefault="007167F0" w:rsidP="002F2793">
      <w:pPr>
        <w:pStyle w:val="Normln-Odstavec"/>
      </w:pPr>
      <w:r w:rsidRPr="00F731E2">
        <w:t xml:space="preserve">Portálová platforma pro řešení City HelpDesku včetně formulářového řešení musí být integrovatelná jako součást stávajícího webu. Základem řešení musí být platforma umožňující integraci více řešení a vazbu na stávající systémy a aplikace úřadu podporující funkce pro pořízení a zpracování jak životních situací, tak podání žádosti pomocí elektronických formulářů a umožňující uživatelské, administrátorské a vývojové úpravy vlastními silami pracovníků úřadu. </w:t>
      </w:r>
    </w:p>
    <w:p w:rsidR="007167F0" w:rsidRPr="00F731E2" w:rsidRDefault="007167F0" w:rsidP="002F2793">
      <w:pPr>
        <w:pStyle w:val="Normln-Odstavec"/>
      </w:pPr>
      <w:r w:rsidRPr="00F731E2">
        <w:t xml:space="preserve">Platforma musí mít možnost nově dodané nástroje využívat a dále rozvíjet vlastními silami zadavatele včetně zásadní možnosti napojení na agendové systémy úřadu vč. možného budoucího zajištění vazby na ISZR. Hlavním cílem nového řešení je zjednodušení komunikace občana s úřadem včetně elektronizace procesů s touto komunikací souvisejících vč. digitalizace a ukládání dat. </w:t>
      </w:r>
    </w:p>
    <w:p w:rsidR="007167F0" w:rsidRPr="00F731E2" w:rsidRDefault="007167F0" w:rsidP="002F2793">
      <w:pPr>
        <w:pStyle w:val="Normln-Odstavec"/>
      </w:pPr>
      <w:r w:rsidRPr="00F731E2">
        <w:t>Formulářový systém musí disponovat zároveň možnostmi pro zpracování workflow (WF) spojeného se zpracováním žádosti. V rámci této veřejné zakázky musí být zajištěna možnost využívat prostředky pro řízení WF vnitřních i vnějších agend, tak, aby systém pokryl podrobnější členění úkonů a pokryl celou plochu procesů a agend. Musí přitom umět komunikovat minimálně se systémem spisové služby. WF není požadován jako samostatný systém, ale jako funkčnosti, které jsou implementovány na straně komponent City HelpDesk a formulářový systém tak, aby tyto systémy mohly spolu efektivně komunikovat a bylo možné integrovat jejich rozhraní (vstupy a výstupy).</w:t>
      </w:r>
    </w:p>
    <w:p w:rsidR="00BD20F3" w:rsidRDefault="007167F0" w:rsidP="002F2793">
      <w:pPr>
        <w:pStyle w:val="Normln-Odstavec"/>
      </w:pPr>
      <w:r w:rsidRPr="00F731E2">
        <w:t xml:space="preserve">Pro procesy typů žádostí je nutná implementace v rámci formulářového systému, který zajistí i potřebné workflow a bude nejen evidovat stav jednotlivých položek (žádostí), ale dokáže pomocí vestavěných vlastností zajistit i potřebné notifikace aktérů, případně i další operace např. při zjišťování stavu vyřízení žádosti. </w:t>
      </w:r>
    </w:p>
    <w:p w:rsidR="007167F0" w:rsidRPr="00F731E2" w:rsidRDefault="007167F0" w:rsidP="002F2793">
      <w:pPr>
        <w:pStyle w:val="Normln-Odstavec"/>
      </w:pPr>
      <w:r w:rsidRPr="00F731E2">
        <w:t xml:space="preserve">Workflow systém musí být otevřený díky nutnosti komunikace s velikou škálou různých aplikací a s možností z těchto aplikací čerpat potřebná data. Další požadovanou vlastností je uživatelská přívětivost daného workflow systému při návrhu, změnách a zobrazení stavu jednotlivých procesů včetně dostupnosti zobrazení (i pro běžné uživatele) stavu dané úlohy </w:t>
      </w:r>
      <w:r w:rsidRPr="00F731E2">
        <w:lastRenderedPageBreak/>
        <w:t>pomocí grafických schémat a také úpravy již existujících workflow, bez potřeby odborného supportu</w:t>
      </w:r>
      <w:r w:rsidR="00AF50BB">
        <w:rPr>
          <w:lang w:val="cs-CZ"/>
        </w:rPr>
        <w:t>.</w:t>
      </w:r>
    </w:p>
    <w:p w:rsidR="00BD20F3" w:rsidRDefault="007167F0" w:rsidP="00BD20F3">
      <w:pPr>
        <w:pStyle w:val="Normln-Odstavec"/>
        <w:rPr>
          <w:lang w:val="cs-CZ"/>
        </w:rPr>
      </w:pPr>
      <w:r w:rsidRPr="00F731E2">
        <w:rPr>
          <w:lang w:val="cs-CZ"/>
        </w:rPr>
        <w:t>Systém pro přípravu usnesení (aplikace pro přípravu</w:t>
      </w:r>
      <w:r w:rsidR="00BD20F3">
        <w:rPr>
          <w:lang w:val="cs-CZ"/>
        </w:rPr>
        <w:t xml:space="preserve"> jednání rady a zastupitelstva). </w:t>
      </w:r>
      <w:r w:rsidRPr="00BD20F3">
        <w:rPr>
          <w:lang w:val="cs-CZ"/>
        </w:rPr>
        <w:t>V současnosti úřad provozuje aplikaci pro přípravu jednání rady a zastupitelstva od společnosti T-Mapy, která plní požadavky jen částečně a nepokrývá celý proces spojený se zpracováním těchto materiálů. Předmětem řešení je tedy dodávka nové aplikace pokrývající celý proces spojený jak s přípravou podkladů pro jednání rady a zastupitelstva nebo komisí úřadu. Aplikace musí být integrovatelná s produkty MS Office, ve kterých probíhá základní práce uživatelů.</w:t>
      </w:r>
    </w:p>
    <w:p w:rsidR="007167F0" w:rsidRPr="00BD20F3" w:rsidRDefault="007167F0" w:rsidP="00BD20F3">
      <w:pPr>
        <w:pStyle w:val="Normln-Odstavec"/>
        <w:rPr>
          <w:lang w:val="cs-CZ"/>
        </w:rPr>
      </w:pPr>
      <w:r w:rsidRPr="00BD20F3">
        <w:rPr>
          <w:lang w:val="cs-CZ"/>
        </w:rPr>
        <w:t xml:space="preserve">Cílovým stavem je "úplná elektronizace" procesu a odstranění dílčích kroků, které jsou v současnosti řešeny pracovníky úřadu. Zároveň je důležité procesní hledisko, které by mělo držet jednotný princip přístupu k přípravě a zpracování dokumentů spojených s jednáním a snížit tím pracnost spojenou nejsem s řízením procesu jako takového, ale i dohledávání abnormalit, které logicky v případech „ručního“ zpracování mohou nastat. </w:t>
      </w:r>
    </w:p>
    <w:p w:rsidR="007167F0" w:rsidRPr="00F731E2" w:rsidRDefault="007167F0" w:rsidP="007167F0">
      <w:pPr>
        <w:pStyle w:val="Normln-Odstavec"/>
        <w:numPr>
          <w:ilvl w:val="0"/>
          <w:numId w:val="0"/>
        </w:numPr>
        <w:spacing w:after="0"/>
        <w:rPr>
          <w:lang w:val="cs-CZ"/>
        </w:rPr>
      </w:pPr>
    </w:p>
    <w:p w:rsidR="007167F0" w:rsidRDefault="007167F0" w:rsidP="004E432B">
      <w:pPr>
        <w:pStyle w:val="Normln-Odstavec"/>
        <w:rPr>
          <w:lang w:val="cs-CZ"/>
        </w:rPr>
        <w:sectPr w:rsidR="007167F0" w:rsidSect="004E432B">
          <w:headerReference w:type="default" r:id="rId8"/>
          <w:footerReference w:type="default" r:id="rId9"/>
          <w:pgSz w:w="11900" w:h="16840"/>
          <w:pgMar w:top="1843" w:right="1800" w:bottom="1440" w:left="1560" w:header="708" w:footer="0" w:gutter="0"/>
          <w:cols w:space="708"/>
          <w:docGrid w:linePitch="360"/>
        </w:sectPr>
      </w:pPr>
    </w:p>
    <w:p w:rsidR="00A357E3" w:rsidRPr="004F29F1" w:rsidRDefault="00A357E3" w:rsidP="00A357E3">
      <w:pPr>
        <w:pStyle w:val="Nadpis3"/>
        <w:numPr>
          <w:ilvl w:val="2"/>
          <w:numId w:val="2"/>
        </w:numPr>
        <w:rPr>
          <w:lang w:eastAsia="cs-CZ"/>
        </w:rPr>
      </w:pPr>
      <w:r w:rsidRPr="004F29F1">
        <w:rPr>
          <w:lang w:eastAsia="cs-CZ"/>
        </w:rPr>
        <w:lastRenderedPageBreak/>
        <w:t>Popis povinných parametrů dodávaného řešení</w:t>
      </w:r>
    </w:p>
    <w:p w:rsidR="00A357E3" w:rsidRDefault="00A357E3" w:rsidP="00A357E3">
      <w:pPr>
        <w:pStyle w:val="Normln-Odstavec"/>
        <w:numPr>
          <w:ilvl w:val="3"/>
          <w:numId w:val="2"/>
        </w:numPr>
        <w:rPr>
          <w:lang w:val="cs-CZ"/>
        </w:rPr>
      </w:pPr>
      <w:r w:rsidRPr="004F29F1">
        <w:rPr>
          <w:lang w:val="cs-CZ"/>
        </w:rPr>
        <w:t xml:space="preserve">V dále uvedených tabulkách jsou uvedeny </w:t>
      </w:r>
      <w:r>
        <w:rPr>
          <w:lang w:val="cs-CZ"/>
        </w:rPr>
        <w:t xml:space="preserve">minimální </w:t>
      </w:r>
      <w:r w:rsidRPr="004F29F1">
        <w:rPr>
          <w:lang w:val="cs-CZ"/>
        </w:rPr>
        <w:t xml:space="preserve">povinné parametry dodávaného řešení. </w:t>
      </w:r>
    </w:p>
    <w:p w:rsidR="003279A8" w:rsidRPr="00A357E3" w:rsidRDefault="00A357E3" w:rsidP="003279A8">
      <w:pPr>
        <w:pStyle w:val="Normln-Odstavec"/>
        <w:numPr>
          <w:ilvl w:val="3"/>
          <w:numId w:val="2"/>
        </w:numPr>
        <w:rPr>
          <w:lang w:val="cs-CZ"/>
        </w:rPr>
      </w:pPr>
      <w:r w:rsidRPr="008A2A67">
        <w:rPr>
          <w:b/>
          <w:lang w:val="cs-CZ"/>
        </w:rPr>
        <w:t>Uchazeč musí všechny povinné parametry splnit, v případě nesplnění je jeho nabídka vyloučena</w:t>
      </w:r>
      <w:r w:rsidRPr="004F29F1">
        <w:rPr>
          <w:lang w:val="cs-CZ"/>
        </w:rPr>
        <w:t>.</w:t>
      </w:r>
    </w:p>
    <w:tbl>
      <w:tblPr>
        <w:tblW w:w="14175" w:type="dxa"/>
        <w:tblInd w:w="55" w:type="dxa"/>
        <w:tblLayout w:type="fixed"/>
        <w:tblCellMar>
          <w:top w:w="55" w:type="dxa"/>
          <w:left w:w="55" w:type="dxa"/>
          <w:bottom w:w="55" w:type="dxa"/>
          <w:right w:w="55" w:type="dxa"/>
        </w:tblCellMar>
        <w:tblLook w:val="0000"/>
      </w:tblPr>
      <w:tblGrid>
        <w:gridCol w:w="904"/>
        <w:gridCol w:w="7646"/>
        <w:gridCol w:w="3067"/>
        <w:gridCol w:w="2558"/>
      </w:tblGrid>
      <w:tr w:rsidR="00A357E3" w:rsidRPr="004F29F1" w:rsidTr="00290D1F">
        <w:trPr>
          <w:tblHeader/>
        </w:trPr>
        <w:tc>
          <w:tcPr>
            <w:tcW w:w="14175" w:type="dxa"/>
            <w:gridSpan w:val="4"/>
            <w:tcBorders>
              <w:top w:val="single" w:sz="1" w:space="0" w:color="000000"/>
              <w:left w:val="single" w:sz="1" w:space="0" w:color="000000"/>
              <w:bottom w:val="single" w:sz="1" w:space="0" w:color="000000"/>
              <w:right w:val="single" w:sz="1" w:space="0" w:color="000000"/>
            </w:tcBorders>
            <w:shd w:val="clear" w:color="auto" w:fill="C6D9F1"/>
          </w:tcPr>
          <w:p w:rsidR="00A357E3" w:rsidRPr="0015538B" w:rsidRDefault="00414675" w:rsidP="00414675">
            <w:pPr>
              <w:pStyle w:val="Nadpistabulky"/>
              <w:tabs>
                <w:tab w:val="left" w:pos="5393"/>
              </w:tabs>
              <w:jc w:val="left"/>
            </w:pPr>
            <w:r>
              <w:t xml:space="preserve">Tabulka č.1 : K1 </w:t>
            </w:r>
            <w:r w:rsidR="00A357E3">
              <w:t>- Modulární přepínač</w:t>
            </w:r>
          </w:p>
        </w:tc>
      </w:tr>
      <w:tr w:rsidR="00A357E3" w:rsidRPr="004F29F1" w:rsidTr="00290D1F">
        <w:trPr>
          <w:tblHeader/>
        </w:trPr>
        <w:tc>
          <w:tcPr>
            <w:tcW w:w="904" w:type="dxa"/>
            <w:tcBorders>
              <w:left w:val="single" w:sz="1" w:space="0" w:color="000000"/>
              <w:bottom w:val="single" w:sz="1" w:space="0" w:color="000000"/>
            </w:tcBorders>
            <w:shd w:val="clear" w:color="auto" w:fill="F2F2F2"/>
          </w:tcPr>
          <w:p w:rsidR="00A357E3" w:rsidRPr="004F29F1" w:rsidRDefault="00A357E3" w:rsidP="00D8573E">
            <w:pPr>
              <w:pStyle w:val="Nadpistabulky"/>
            </w:pPr>
            <w:r w:rsidRPr="004F29F1">
              <w:t>Parametr</w:t>
            </w:r>
          </w:p>
        </w:tc>
        <w:tc>
          <w:tcPr>
            <w:tcW w:w="7646" w:type="dxa"/>
            <w:tcBorders>
              <w:left w:val="single" w:sz="1" w:space="0" w:color="000000"/>
              <w:bottom w:val="single" w:sz="1" w:space="0" w:color="000000"/>
            </w:tcBorders>
            <w:shd w:val="clear" w:color="auto" w:fill="F2F2F2"/>
          </w:tcPr>
          <w:p w:rsidR="00A357E3" w:rsidRPr="004F29F1" w:rsidRDefault="00A357E3" w:rsidP="00D8573E">
            <w:pPr>
              <w:pStyle w:val="Nadpistabulky"/>
            </w:pPr>
            <w:r w:rsidRPr="004F29F1">
              <w:t>Popis</w:t>
            </w:r>
          </w:p>
        </w:tc>
        <w:tc>
          <w:tcPr>
            <w:tcW w:w="3067" w:type="dxa"/>
            <w:tcBorders>
              <w:left w:val="single" w:sz="1" w:space="0" w:color="000000"/>
              <w:bottom w:val="single" w:sz="1" w:space="0" w:color="000000"/>
            </w:tcBorders>
            <w:shd w:val="clear" w:color="auto" w:fill="F2F2F2"/>
          </w:tcPr>
          <w:p w:rsidR="00A357E3" w:rsidRDefault="00A357E3" w:rsidP="00D8573E">
            <w:pPr>
              <w:pStyle w:val="Nadpistabulky"/>
              <w:rPr>
                <w:sz w:val="16"/>
                <w:szCs w:val="16"/>
              </w:rPr>
            </w:pPr>
            <w:r w:rsidRPr="004F29F1">
              <w:rPr>
                <w:sz w:val="16"/>
                <w:szCs w:val="16"/>
              </w:rPr>
              <w:t>Uchazeč popíše způsob naplnění tohoto povinného parametru</w:t>
            </w:r>
          </w:p>
          <w:p w:rsidR="00A357E3" w:rsidRPr="004F29F1" w:rsidRDefault="00A357E3" w:rsidP="00D8573E">
            <w:pPr>
              <w:pStyle w:val="Nadpistabulky"/>
            </w:pPr>
            <w:r>
              <w:rPr>
                <w:sz w:val="16"/>
                <w:szCs w:val="16"/>
              </w:rPr>
              <w:t>včetně značkové specifikace nabízených dodávek</w:t>
            </w:r>
          </w:p>
        </w:tc>
        <w:tc>
          <w:tcPr>
            <w:tcW w:w="2558" w:type="dxa"/>
            <w:tcBorders>
              <w:left w:val="single" w:sz="1" w:space="0" w:color="000000"/>
              <w:bottom w:val="single" w:sz="1" w:space="0" w:color="000000"/>
              <w:right w:val="single" w:sz="1" w:space="0" w:color="000000"/>
            </w:tcBorders>
            <w:shd w:val="clear" w:color="auto" w:fill="F2F2F2"/>
          </w:tcPr>
          <w:p w:rsidR="00A357E3" w:rsidRPr="004F29F1" w:rsidRDefault="00A357E3" w:rsidP="00D8573E">
            <w:pPr>
              <w:pStyle w:val="Nadpistabulky"/>
            </w:pPr>
            <w:r w:rsidRPr="004F29F1">
              <w:rPr>
                <w:sz w:val="16"/>
                <w:szCs w:val="16"/>
              </w:rPr>
              <w:t>Uchazeč uvede odkaz na přiloženou část nabídky, kde je možné ověřit naplnění parametru</w:t>
            </w:r>
          </w:p>
        </w:tc>
      </w:tr>
      <w:tr w:rsidR="00A357E3" w:rsidRPr="004F29F1" w:rsidTr="00290D1F">
        <w:tc>
          <w:tcPr>
            <w:tcW w:w="904" w:type="dxa"/>
            <w:tcBorders>
              <w:left w:val="single" w:sz="1" w:space="0" w:color="000000"/>
              <w:bottom w:val="single" w:sz="1" w:space="0" w:color="000000"/>
            </w:tcBorders>
            <w:shd w:val="clear" w:color="auto" w:fill="auto"/>
          </w:tcPr>
          <w:p w:rsidR="00A357E3" w:rsidRPr="004F29F1" w:rsidRDefault="00A357E3" w:rsidP="00D8573E">
            <w:pPr>
              <w:pStyle w:val="Obsahtabulky"/>
              <w:jc w:val="center"/>
            </w:pPr>
            <w:r>
              <w:t>1</w:t>
            </w:r>
          </w:p>
        </w:tc>
        <w:tc>
          <w:tcPr>
            <w:tcW w:w="7646" w:type="dxa"/>
            <w:tcBorders>
              <w:left w:val="single" w:sz="1" w:space="0" w:color="000000"/>
              <w:bottom w:val="single" w:sz="1" w:space="0" w:color="000000"/>
            </w:tcBorders>
            <w:shd w:val="clear" w:color="auto" w:fill="auto"/>
            <w:vAlign w:val="center"/>
          </w:tcPr>
          <w:p w:rsidR="00A357E3" w:rsidRPr="004F29F1" w:rsidRDefault="00132CB8" w:rsidP="00D8573E">
            <w:pPr>
              <w:pStyle w:val="Obsahtabulky"/>
            </w:pPr>
            <w:r w:rsidRPr="00132CB8">
              <w:t>24 x 10 Gigabit Ethernet SFP+/SFP port switch s možností modulárního rozšiřování (min 40 portů)</w:t>
            </w:r>
          </w:p>
        </w:tc>
        <w:tc>
          <w:tcPr>
            <w:tcW w:w="3067" w:type="dxa"/>
            <w:tcBorders>
              <w:left w:val="single" w:sz="1" w:space="0" w:color="000000"/>
              <w:bottom w:val="single" w:sz="1" w:space="0" w:color="000000"/>
            </w:tcBorders>
            <w:shd w:val="clear" w:color="auto" w:fill="auto"/>
          </w:tcPr>
          <w:p w:rsidR="00A357E3" w:rsidRPr="004F29F1" w:rsidRDefault="00A357E3" w:rsidP="00D8573E">
            <w:pPr>
              <w:pStyle w:val="Obsahtabulky"/>
            </w:pPr>
          </w:p>
        </w:tc>
        <w:tc>
          <w:tcPr>
            <w:tcW w:w="2558" w:type="dxa"/>
            <w:tcBorders>
              <w:left w:val="single" w:sz="1" w:space="0" w:color="000000"/>
              <w:bottom w:val="single" w:sz="1" w:space="0" w:color="000000"/>
              <w:right w:val="single" w:sz="1" w:space="0" w:color="000000"/>
            </w:tcBorders>
            <w:shd w:val="clear" w:color="auto" w:fill="auto"/>
          </w:tcPr>
          <w:p w:rsidR="00A357E3" w:rsidRPr="004F29F1" w:rsidRDefault="00A357E3" w:rsidP="00D8573E">
            <w:pPr>
              <w:pStyle w:val="Obsahtabulky"/>
            </w:pPr>
          </w:p>
        </w:tc>
      </w:tr>
      <w:tr w:rsidR="00A357E3" w:rsidRPr="004F29F1" w:rsidTr="00290D1F">
        <w:tc>
          <w:tcPr>
            <w:tcW w:w="904" w:type="dxa"/>
            <w:tcBorders>
              <w:left w:val="single" w:sz="1" w:space="0" w:color="000000"/>
              <w:bottom w:val="single" w:sz="1" w:space="0" w:color="000000"/>
            </w:tcBorders>
            <w:shd w:val="clear" w:color="auto" w:fill="auto"/>
          </w:tcPr>
          <w:p w:rsidR="00A357E3" w:rsidRPr="004F29F1" w:rsidRDefault="00A357E3" w:rsidP="00D8573E">
            <w:pPr>
              <w:pStyle w:val="Obsahtabulky"/>
              <w:jc w:val="center"/>
            </w:pPr>
            <w:r>
              <w:t>2</w:t>
            </w:r>
          </w:p>
        </w:tc>
        <w:tc>
          <w:tcPr>
            <w:tcW w:w="7646" w:type="dxa"/>
            <w:tcBorders>
              <w:left w:val="single" w:sz="1" w:space="0" w:color="000000"/>
              <w:bottom w:val="single" w:sz="1" w:space="0" w:color="000000"/>
            </w:tcBorders>
            <w:shd w:val="clear" w:color="auto" w:fill="auto"/>
            <w:vAlign w:val="center"/>
          </w:tcPr>
          <w:p w:rsidR="00A357E3" w:rsidRDefault="00132CB8" w:rsidP="00D8573E">
            <w:pPr>
              <w:pStyle w:val="Obsahtabulky"/>
            </w:pPr>
            <w:r w:rsidRPr="00132CB8">
              <w:t>800 Gbps switching kapacita a 250 Mpps propustnost</w:t>
            </w:r>
          </w:p>
        </w:tc>
        <w:tc>
          <w:tcPr>
            <w:tcW w:w="3067" w:type="dxa"/>
            <w:tcBorders>
              <w:left w:val="single" w:sz="1" w:space="0" w:color="000000"/>
              <w:bottom w:val="single" w:sz="1" w:space="0" w:color="000000"/>
            </w:tcBorders>
            <w:shd w:val="clear" w:color="auto" w:fill="auto"/>
          </w:tcPr>
          <w:p w:rsidR="00A357E3" w:rsidRPr="004F29F1" w:rsidRDefault="00A357E3" w:rsidP="00D8573E">
            <w:pPr>
              <w:pStyle w:val="Obsahtabulky"/>
            </w:pPr>
          </w:p>
        </w:tc>
        <w:tc>
          <w:tcPr>
            <w:tcW w:w="2558" w:type="dxa"/>
            <w:tcBorders>
              <w:left w:val="single" w:sz="1" w:space="0" w:color="000000"/>
              <w:bottom w:val="single" w:sz="1" w:space="0" w:color="000000"/>
              <w:right w:val="single" w:sz="1" w:space="0" w:color="000000"/>
            </w:tcBorders>
            <w:shd w:val="clear" w:color="auto" w:fill="auto"/>
          </w:tcPr>
          <w:p w:rsidR="00A357E3" w:rsidRPr="004F29F1" w:rsidRDefault="00A357E3" w:rsidP="00D8573E">
            <w:pPr>
              <w:pStyle w:val="Obsahtabulky"/>
            </w:pPr>
          </w:p>
        </w:tc>
      </w:tr>
      <w:tr w:rsidR="00A357E3" w:rsidRPr="004F29F1" w:rsidTr="00290D1F">
        <w:tc>
          <w:tcPr>
            <w:tcW w:w="904" w:type="dxa"/>
            <w:tcBorders>
              <w:left w:val="single" w:sz="1" w:space="0" w:color="000000"/>
              <w:bottom w:val="single" w:sz="1" w:space="0" w:color="000000"/>
            </w:tcBorders>
            <w:shd w:val="clear" w:color="auto" w:fill="auto"/>
          </w:tcPr>
          <w:p w:rsidR="00A357E3" w:rsidRPr="004F29F1" w:rsidRDefault="00A357E3" w:rsidP="00D8573E">
            <w:pPr>
              <w:pStyle w:val="Obsahtabulky"/>
              <w:jc w:val="center"/>
            </w:pPr>
            <w:r>
              <w:t>3</w:t>
            </w:r>
          </w:p>
        </w:tc>
        <w:tc>
          <w:tcPr>
            <w:tcW w:w="7646" w:type="dxa"/>
            <w:tcBorders>
              <w:left w:val="single" w:sz="1" w:space="0" w:color="000000"/>
              <w:bottom w:val="single" w:sz="1" w:space="0" w:color="000000"/>
            </w:tcBorders>
            <w:shd w:val="clear" w:color="auto" w:fill="auto"/>
            <w:vAlign w:val="center"/>
          </w:tcPr>
          <w:p w:rsidR="00A357E3" w:rsidRDefault="00132CB8" w:rsidP="00D8573E">
            <w:pPr>
              <w:pStyle w:val="Obsahtabulky"/>
            </w:pPr>
            <w:r w:rsidRPr="00132CB8">
              <w:t>10/100/1000 RJ-45 konzole a port pro správu</w:t>
            </w:r>
          </w:p>
        </w:tc>
        <w:tc>
          <w:tcPr>
            <w:tcW w:w="3067" w:type="dxa"/>
            <w:tcBorders>
              <w:left w:val="single" w:sz="1" w:space="0" w:color="000000"/>
              <w:bottom w:val="single" w:sz="1" w:space="0" w:color="000000"/>
            </w:tcBorders>
            <w:shd w:val="clear" w:color="auto" w:fill="auto"/>
          </w:tcPr>
          <w:p w:rsidR="00A357E3" w:rsidRPr="004F29F1" w:rsidRDefault="00A357E3" w:rsidP="00D8573E">
            <w:pPr>
              <w:pStyle w:val="Obsahtabulky"/>
            </w:pPr>
          </w:p>
        </w:tc>
        <w:tc>
          <w:tcPr>
            <w:tcW w:w="2558" w:type="dxa"/>
            <w:tcBorders>
              <w:left w:val="single" w:sz="1" w:space="0" w:color="000000"/>
              <w:bottom w:val="single" w:sz="1" w:space="0" w:color="000000"/>
              <w:right w:val="single" w:sz="1" w:space="0" w:color="000000"/>
            </w:tcBorders>
            <w:shd w:val="clear" w:color="auto" w:fill="auto"/>
          </w:tcPr>
          <w:p w:rsidR="00A357E3" w:rsidRPr="004F29F1" w:rsidRDefault="00A357E3" w:rsidP="00D8573E">
            <w:pPr>
              <w:pStyle w:val="Obsahtabulky"/>
            </w:pPr>
          </w:p>
        </w:tc>
      </w:tr>
      <w:tr w:rsidR="00A357E3" w:rsidRPr="004F29F1" w:rsidTr="00290D1F">
        <w:tc>
          <w:tcPr>
            <w:tcW w:w="904" w:type="dxa"/>
            <w:tcBorders>
              <w:left w:val="single" w:sz="1" w:space="0" w:color="000000"/>
              <w:bottom w:val="single" w:sz="4" w:space="0" w:color="auto"/>
            </w:tcBorders>
            <w:shd w:val="clear" w:color="auto" w:fill="auto"/>
          </w:tcPr>
          <w:p w:rsidR="00A357E3" w:rsidRPr="004F29F1" w:rsidRDefault="00A357E3" w:rsidP="00D8573E">
            <w:pPr>
              <w:pStyle w:val="Obsahtabulky"/>
              <w:jc w:val="center"/>
            </w:pPr>
            <w:r>
              <w:t>4</w:t>
            </w:r>
          </w:p>
        </w:tc>
        <w:tc>
          <w:tcPr>
            <w:tcW w:w="7646" w:type="dxa"/>
            <w:tcBorders>
              <w:left w:val="single" w:sz="1" w:space="0" w:color="000000"/>
              <w:bottom w:val="single" w:sz="4" w:space="0" w:color="auto"/>
            </w:tcBorders>
            <w:shd w:val="clear" w:color="auto" w:fill="auto"/>
            <w:vAlign w:val="center"/>
          </w:tcPr>
          <w:p w:rsidR="00A357E3" w:rsidRPr="004F29F1" w:rsidRDefault="00132CB8" w:rsidP="00D8573E">
            <w:pPr>
              <w:pStyle w:val="Obsahtabulky"/>
            </w:pPr>
            <w:r w:rsidRPr="00132CB8">
              <w:t>Podpora IPv6 v hardwaru, poskytování přesměrování pro sítě IPv6</w:t>
            </w:r>
          </w:p>
        </w:tc>
        <w:tc>
          <w:tcPr>
            <w:tcW w:w="3067" w:type="dxa"/>
            <w:tcBorders>
              <w:left w:val="single" w:sz="1" w:space="0" w:color="000000"/>
              <w:bottom w:val="single" w:sz="4" w:space="0" w:color="auto"/>
            </w:tcBorders>
            <w:shd w:val="clear" w:color="auto" w:fill="auto"/>
          </w:tcPr>
          <w:p w:rsidR="00A357E3" w:rsidRPr="004F29F1" w:rsidRDefault="00A357E3" w:rsidP="00D8573E">
            <w:pPr>
              <w:pStyle w:val="Obsahtabulky"/>
            </w:pPr>
          </w:p>
        </w:tc>
        <w:tc>
          <w:tcPr>
            <w:tcW w:w="2558" w:type="dxa"/>
            <w:tcBorders>
              <w:left w:val="single" w:sz="1" w:space="0" w:color="000000"/>
              <w:bottom w:val="single" w:sz="4" w:space="0" w:color="auto"/>
              <w:right w:val="single" w:sz="1" w:space="0" w:color="000000"/>
            </w:tcBorders>
            <w:shd w:val="clear" w:color="auto" w:fill="auto"/>
          </w:tcPr>
          <w:p w:rsidR="00A357E3" w:rsidRPr="004F29F1" w:rsidRDefault="00A357E3" w:rsidP="00D8573E">
            <w:pPr>
              <w:pStyle w:val="Obsahtabulky"/>
            </w:pPr>
          </w:p>
        </w:tc>
      </w:tr>
      <w:tr w:rsidR="00A357E3" w:rsidRPr="004F29F1" w:rsidTr="00290D1F">
        <w:tc>
          <w:tcPr>
            <w:tcW w:w="904" w:type="dxa"/>
            <w:tcBorders>
              <w:top w:val="single" w:sz="4" w:space="0" w:color="auto"/>
              <w:left w:val="single" w:sz="4" w:space="0" w:color="auto"/>
              <w:bottom w:val="single" w:sz="4" w:space="0" w:color="auto"/>
              <w:right w:val="single" w:sz="4" w:space="0" w:color="auto"/>
            </w:tcBorders>
            <w:shd w:val="clear" w:color="auto" w:fill="auto"/>
          </w:tcPr>
          <w:p w:rsidR="00A357E3" w:rsidRDefault="00A357E3" w:rsidP="00D8573E">
            <w:pPr>
              <w:pStyle w:val="Obsahtabulky"/>
              <w:jc w:val="center"/>
            </w:pPr>
            <w:r>
              <w:t>5</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A357E3" w:rsidRPr="004F29F1" w:rsidRDefault="00132CB8" w:rsidP="00D8573E">
            <w:pPr>
              <w:pStyle w:val="Obsahtabulky"/>
            </w:pPr>
            <w:r w:rsidRPr="00132CB8">
              <w:t>Dynamické hardware alokace směrovací forward-tabulky pro snadnou migraci IPv4-to-IPv6</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A357E3" w:rsidRPr="004F29F1" w:rsidRDefault="00A357E3" w:rsidP="00D8573E">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A357E3" w:rsidRPr="004F29F1" w:rsidRDefault="00A357E3" w:rsidP="00D8573E">
            <w:pPr>
              <w:pStyle w:val="Obsahtabulky"/>
            </w:pPr>
          </w:p>
        </w:tc>
      </w:tr>
      <w:tr w:rsidR="00A357E3" w:rsidRPr="004F29F1" w:rsidTr="00290D1F">
        <w:tc>
          <w:tcPr>
            <w:tcW w:w="904" w:type="dxa"/>
            <w:tcBorders>
              <w:top w:val="single" w:sz="4" w:space="0" w:color="auto"/>
              <w:left w:val="single" w:sz="4" w:space="0" w:color="auto"/>
              <w:bottom w:val="single" w:sz="4" w:space="0" w:color="auto"/>
              <w:right w:val="single" w:sz="4" w:space="0" w:color="auto"/>
            </w:tcBorders>
            <w:shd w:val="clear" w:color="auto" w:fill="auto"/>
          </w:tcPr>
          <w:p w:rsidR="00A357E3" w:rsidRDefault="00A357E3" w:rsidP="00D8573E">
            <w:pPr>
              <w:pStyle w:val="Obsahtabulky"/>
              <w:jc w:val="center"/>
            </w:pPr>
            <w:r>
              <w:t>6</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A357E3" w:rsidRPr="0070418C" w:rsidRDefault="00C34163" w:rsidP="00D8573E">
            <w:pPr>
              <w:pStyle w:val="Obsahtabulky"/>
            </w:pPr>
            <w:r>
              <w:t>Jumbo frame po</w:t>
            </w:r>
            <w:r w:rsidR="00132CB8" w:rsidRPr="00132CB8">
              <w:t>dpora: 9216B, počet VLAN: min 4000</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A357E3" w:rsidRPr="004F29F1" w:rsidRDefault="00A357E3" w:rsidP="00D8573E">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A357E3" w:rsidRPr="004F29F1" w:rsidRDefault="00A357E3" w:rsidP="00D8573E">
            <w:pPr>
              <w:pStyle w:val="Obsahtabulky"/>
            </w:pPr>
          </w:p>
        </w:tc>
      </w:tr>
      <w:tr w:rsidR="00A357E3" w:rsidRPr="004F29F1" w:rsidTr="00290D1F">
        <w:tc>
          <w:tcPr>
            <w:tcW w:w="904" w:type="dxa"/>
            <w:tcBorders>
              <w:top w:val="single" w:sz="4" w:space="0" w:color="auto"/>
              <w:left w:val="single" w:sz="4" w:space="0" w:color="auto"/>
              <w:bottom w:val="single" w:sz="4" w:space="0" w:color="auto"/>
              <w:right w:val="single" w:sz="4" w:space="0" w:color="auto"/>
            </w:tcBorders>
            <w:shd w:val="clear" w:color="auto" w:fill="auto"/>
          </w:tcPr>
          <w:p w:rsidR="00A357E3" w:rsidRDefault="00A357E3" w:rsidP="00D8573E">
            <w:pPr>
              <w:pStyle w:val="Obsahtabulky"/>
              <w:jc w:val="center"/>
            </w:pPr>
            <w:r>
              <w:t>7</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A357E3" w:rsidRPr="005700C0" w:rsidRDefault="00132CB8" w:rsidP="00D8573E">
            <w:pPr>
              <w:pStyle w:val="Obsahtabulky"/>
            </w:pPr>
            <w:r w:rsidRPr="00132CB8">
              <w:t>Automatizace pomocí Embedded Event Manager (EEM), AutoQoS, a Auto Smartports pro rychlé zajištění opravných položek, diagnostiky a hlášení</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A357E3" w:rsidRPr="004F29F1" w:rsidRDefault="00A357E3" w:rsidP="00D8573E">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A357E3" w:rsidRPr="004F29F1" w:rsidRDefault="00A357E3" w:rsidP="00D8573E">
            <w:pPr>
              <w:pStyle w:val="Obsahtabulky"/>
            </w:pPr>
          </w:p>
        </w:tc>
      </w:tr>
      <w:tr w:rsidR="00A357E3" w:rsidRPr="004F29F1" w:rsidTr="00290D1F">
        <w:tc>
          <w:tcPr>
            <w:tcW w:w="904" w:type="dxa"/>
            <w:tcBorders>
              <w:top w:val="single" w:sz="4" w:space="0" w:color="auto"/>
              <w:left w:val="single" w:sz="4" w:space="0" w:color="auto"/>
              <w:bottom w:val="single" w:sz="4" w:space="0" w:color="auto"/>
              <w:right w:val="single" w:sz="4" w:space="0" w:color="auto"/>
            </w:tcBorders>
            <w:shd w:val="clear" w:color="auto" w:fill="auto"/>
          </w:tcPr>
          <w:p w:rsidR="00A357E3" w:rsidRDefault="00A357E3" w:rsidP="00D8573E">
            <w:pPr>
              <w:pStyle w:val="Obsahtabulky"/>
              <w:jc w:val="center"/>
            </w:pPr>
            <w:r>
              <w:t>8</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A357E3" w:rsidRPr="005700C0" w:rsidRDefault="00132CB8" w:rsidP="00D8573E">
            <w:pPr>
              <w:pStyle w:val="Obsahtabulky"/>
            </w:pPr>
            <w:r w:rsidRPr="00132CB8">
              <w:t>Virtualizace sítě prostřednictvím technologie Multi-VRF pro segmentaci vrstvy Layer 3</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A357E3" w:rsidRPr="004F29F1" w:rsidRDefault="00A357E3" w:rsidP="00D8573E">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A357E3" w:rsidRPr="004F29F1" w:rsidRDefault="00A357E3" w:rsidP="00D8573E">
            <w:pPr>
              <w:pStyle w:val="Obsahtabulky"/>
            </w:pPr>
          </w:p>
        </w:tc>
      </w:tr>
      <w:tr w:rsidR="00A357E3" w:rsidRPr="004F29F1" w:rsidTr="00290D1F">
        <w:tc>
          <w:tcPr>
            <w:tcW w:w="904" w:type="dxa"/>
            <w:tcBorders>
              <w:top w:val="single" w:sz="4" w:space="0" w:color="auto"/>
              <w:left w:val="single" w:sz="4" w:space="0" w:color="auto"/>
              <w:bottom w:val="single" w:sz="4" w:space="0" w:color="auto"/>
              <w:right w:val="single" w:sz="4" w:space="0" w:color="auto"/>
            </w:tcBorders>
            <w:shd w:val="clear" w:color="auto" w:fill="auto"/>
          </w:tcPr>
          <w:p w:rsidR="00A357E3" w:rsidRDefault="00A357E3" w:rsidP="00D8573E">
            <w:pPr>
              <w:pStyle w:val="Obsahtabulky"/>
              <w:jc w:val="center"/>
            </w:pPr>
            <w:r>
              <w:t>9</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A357E3" w:rsidRPr="007C2886" w:rsidRDefault="00132CB8" w:rsidP="00D8573E">
            <w:pPr>
              <w:pStyle w:val="Obsahtabulky"/>
            </w:pPr>
            <w:r w:rsidRPr="00132CB8">
              <w:t>Optimalizovaný výkon aplikací s podporou informací vrstev Layer 2/3/4 (MAC, VLAN, TCP příznaky) a syntetické sledování síťového provozu</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A357E3" w:rsidRPr="004F29F1" w:rsidRDefault="00A357E3" w:rsidP="00D8573E">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A357E3" w:rsidRPr="004F29F1" w:rsidRDefault="00A357E3" w:rsidP="00D8573E">
            <w:pPr>
              <w:pStyle w:val="Obsahtabulky"/>
            </w:pPr>
          </w:p>
        </w:tc>
      </w:tr>
      <w:tr w:rsidR="00A357E3" w:rsidRPr="004F29F1" w:rsidTr="00290D1F">
        <w:tc>
          <w:tcPr>
            <w:tcW w:w="904" w:type="dxa"/>
            <w:tcBorders>
              <w:top w:val="single" w:sz="4" w:space="0" w:color="auto"/>
              <w:left w:val="single" w:sz="4" w:space="0" w:color="auto"/>
              <w:bottom w:val="single" w:sz="4" w:space="0" w:color="auto"/>
              <w:right w:val="single" w:sz="4" w:space="0" w:color="auto"/>
            </w:tcBorders>
            <w:shd w:val="clear" w:color="auto" w:fill="auto"/>
          </w:tcPr>
          <w:p w:rsidR="00A357E3" w:rsidRDefault="00A357E3" w:rsidP="00D8573E">
            <w:pPr>
              <w:pStyle w:val="Obsahtabulky"/>
              <w:jc w:val="center"/>
            </w:pPr>
            <w:r>
              <w:t>10</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A357E3" w:rsidRPr="007C2886" w:rsidRDefault="00132CB8" w:rsidP="00D8573E">
            <w:pPr>
              <w:pStyle w:val="Obsahtabulky"/>
            </w:pPr>
            <w:r w:rsidRPr="00132CB8">
              <w:t>Modulární otevřená aplikační platforma pro virtualizované služby</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A357E3" w:rsidRPr="004F29F1" w:rsidRDefault="00A357E3" w:rsidP="00D8573E">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A357E3" w:rsidRPr="004F29F1" w:rsidRDefault="00A357E3" w:rsidP="00D8573E">
            <w:pPr>
              <w:pStyle w:val="Obsahtabulky"/>
            </w:pPr>
          </w:p>
        </w:tc>
      </w:tr>
      <w:tr w:rsidR="00D8573E" w:rsidRPr="004F29F1" w:rsidTr="00290D1F">
        <w:tc>
          <w:tcPr>
            <w:tcW w:w="904" w:type="dxa"/>
            <w:tcBorders>
              <w:top w:val="single" w:sz="4" w:space="0" w:color="auto"/>
              <w:left w:val="single" w:sz="4" w:space="0" w:color="auto"/>
              <w:bottom w:val="single" w:sz="4" w:space="0" w:color="auto"/>
              <w:right w:val="single" w:sz="4" w:space="0" w:color="auto"/>
            </w:tcBorders>
            <w:shd w:val="clear" w:color="auto" w:fill="auto"/>
          </w:tcPr>
          <w:p w:rsidR="00D8573E" w:rsidRDefault="00F874E4" w:rsidP="00D8573E">
            <w:pPr>
              <w:pStyle w:val="Obsahtabulky"/>
              <w:jc w:val="center"/>
            </w:pPr>
            <w:r>
              <w:lastRenderedPageBreak/>
              <w:t>11</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D8573E" w:rsidRPr="00132CB8" w:rsidRDefault="00D8573E" w:rsidP="00D8573E">
            <w:pPr>
              <w:pStyle w:val="Obsahtabulky"/>
            </w:pPr>
            <w:r w:rsidRPr="00D8573E">
              <w:t>Škálovatelné směrování (IPv4, IPv6, a multicast), tabulky Layer 2, a záznamy ohledně ACL a kvalitě služby (QoS) s minimálně osmi frontami na každém portu</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D8573E" w:rsidRPr="004F29F1" w:rsidRDefault="00D8573E" w:rsidP="00D8573E">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D8573E" w:rsidRPr="004F29F1" w:rsidRDefault="00D8573E" w:rsidP="00D8573E">
            <w:pPr>
              <w:pStyle w:val="Obsahtabulky"/>
            </w:pPr>
          </w:p>
        </w:tc>
      </w:tr>
      <w:tr w:rsidR="00D8573E" w:rsidRPr="004F29F1" w:rsidTr="00290D1F">
        <w:tc>
          <w:tcPr>
            <w:tcW w:w="904" w:type="dxa"/>
            <w:tcBorders>
              <w:top w:val="single" w:sz="4" w:space="0" w:color="auto"/>
              <w:left w:val="single" w:sz="4" w:space="0" w:color="auto"/>
              <w:bottom w:val="single" w:sz="4" w:space="0" w:color="auto"/>
              <w:right w:val="single" w:sz="4" w:space="0" w:color="auto"/>
            </w:tcBorders>
            <w:shd w:val="clear" w:color="auto" w:fill="auto"/>
          </w:tcPr>
          <w:p w:rsidR="00D8573E" w:rsidRDefault="00F874E4" w:rsidP="00D8573E">
            <w:pPr>
              <w:pStyle w:val="Obsahtabulky"/>
              <w:jc w:val="center"/>
            </w:pPr>
            <w:r>
              <w:t>12</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D8573E" w:rsidRPr="00132CB8" w:rsidRDefault="00D8573E" w:rsidP="00D8573E">
            <w:pPr>
              <w:pStyle w:val="Obsahtabulky"/>
            </w:pPr>
            <w:r w:rsidRPr="00D8573E">
              <w:t>Maximální odolnost s redundantními komponenty, Nonstop Forwarding / Stateful vysílání (NSF / SSO), Service Software Upgrade podpora (issue) ve VSS</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D8573E" w:rsidRPr="004F29F1" w:rsidRDefault="00D8573E" w:rsidP="00D8573E">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D8573E" w:rsidRPr="004F29F1" w:rsidRDefault="00D8573E" w:rsidP="00D8573E">
            <w:pPr>
              <w:pStyle w:val="Obsahtabulky"/>
            </w:pPr>
          </w:p>
        </w:tc>
      </w:tr>
      <w:tr w:rsidR="00D8573E" w:rsidRPr="004F29F1" w:rsidTr="00290D1F">
        <w:tc>
          <w:tcPr>
            <w:tcW w:w="904" w:type="dxa"/>
            <w:tcBorders>
              <w:top w:val="single" w:sz="4" w:space="0" w:color="auto"/>
              <w:left w:val="single" w:sz="4" w:space="0" w:color="auto"/>
              <w:bottom w:val="single" w:sz="4" w:space="0" w:color="auto"/>
              <w:right w:val="single" w:sz="4" w:space="0" w:color="auto"/>
            </w:tcBorders>
            <w:shd w:val="clear" w:color="auto" w:fill="auto"/>
          </w:tcPr>
          <w:p w:rsidR="00D8573E" w:rsidRDefault="00F874E4" w:rsidP="00D8573E">
            <w:pPr>
              <w:pStyle w:val="Obsahtabulky"/>
              <w:jc w:val="center"/>
            </w:pPr>
            <w:r>
              <w:t>13</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D8573E" w:rsidRPr="00132CB8" w:rsidRDefault="00D8573E" w:rsidP="00D8573E">
            <w:pPr>
              <w:pStyle w:val="Obsahtabulky"/>
            </w:pPr>
            <w:r w:rsidRPr="00D8573E">
              <w:t>Jakékoliv dva přepínače lze spojit dohromady do virtuálního přepínače (jakmile je vytvořen VSS, přepínače se chovají jako jeden virtuální přepínač s možností sdílet jediný bod správy, jediné IP adresy brány, a jediné směrování.</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D8573E" w:rsidRPr="004F29F1" w:rsidRDefault="00D8573E" w:rsidP="00D8573E">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D8573E" w:rsidRPr="004F29F1" w:rsidRDefault="00D8573E" w:rsidP="00D8573E">
            <w:pPr>
              <w:pStyle w:val="Obsahtabulky"/>
            </w:pPr>
          </w:p>
        </w:tc>
      </w:tr>
      <w:tr w:rsidR="00D8573E" w:rsidRPr="004F29F1" w:rsidTr="00290D1F">
        <w:tc>
          <w:tcPr>
            <w:tcW w:w="904" w:type="dxa"/>
            <w:tcBorders>
              <w:top w:val="single" w:sz="4" w:space="0" w:color="auto"/>
              <w:left w:val="single" w:sz="4" w:space="0" w:color="auto"/>
              <w:bottom w:val="single" w:sz="4" w:space="0" w:color="auto"/>
              <w:right w:val="single" w:sz="4" w:space="0" w:color="auto"/>
            </w:tcBorders>
            <w:shd w:val="clear" w:color="auto" w:fill="auto"/>
          </w:tcPr>
          <w:p w:rsidR="00D8573E" w:rsidRDefault="00F874E4" w:rsidP="00D8573E">
            <w:pPr>
              <w:pStyle w:val="Obsahtabulky"/>
              <w:jc w:val="center"/>
            </w:pPr>
            <w:r>
              <w:t>14</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D8573E" w:rsidRPr="00132CB8" w:rsidRDefault="00D8573E" w:rsidP="00D8573E">
            <w:pPr>
              <w:pStyle w:val="Obsahtabulky"/>
            </w:pPr>
            <w:r>
              <w:t>M</w:t>
            </w:r>
            <w:r w:rsidRPr="00D8573E">
              <w:t>ontáž do racku s výškou 1U</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D8573E" w:rsidRPr="004F29F1" w:rsidRDefault="00D8573E" w:rsidP="00D8573E">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D8573E" w:rsidRPr="004F29F1" w:rsidRDefault="00D8573E" w:rsidP="00D8573E">
            <w:pPr>
              <w:pStyle w:val="Obsahtabulky"/>
            </w:pPr>
          </w:p>
        </w:tc>
      </w:tr>
      <w:tr w:rsidR="00D8573E" w:rsidRPr="004F29F1" w:rsidTr="00290D1F">
        <w:tc>
          <w:tcPr>
            <w:tcW w:w="904" w:type="dxa"/>
            <w:tcBorders>
              <w:top w:val="single" w:sz="4" w:space="0" w:color="auto"/>
              <w:left w:val="single" w:sz="4" w:space="0" w:color="auto"/>
              <w:bottom w:val="single" w:sz="4" w:space="0" w:color="auto"/>
              <w:right w:val="single" w:sz="4" w:space="0" w:color="auto"/>
            </w:tcBorders>
            <w:shd w:val="clear" w:color="auto" w:fill="auto"/>
          </w:tcPr>
          <w:p w:rsidR="00D8573E" w:rsidRDefault="00F874E4" w:rsidP="00D8573E">
            <w:pPr>
              <w:pStyle w:val="Obsahtabulky"/>
              <w:jc w:val="center"/>
            </w:pPr>
            <w:r>
              <w:t>15</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D8573E" w:rsidRPr="00132CB8" w:rsidRDefault="00DF41C4" w:rsidP="00D8573E">
            <w:pPr>
              <w:pStyle w:val="Obsahtabulky"/>
            </w:pPr>
            <w:r w:rsidRPr="00DF41C4">
              <w:t>Šířka pásma škálovatelná až na 1,6 Tbs aktivací všech dostupných šířek.</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D8573E" w:rsidRPr="004F29F1" w:rsidRDefault="00D8573E" w:rsidP="00D8573E">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D8573E" w:rsidRPr="004F29F1" w:rsidRDefault="00D8573E" w:rsidP="00D8573E">
            <w:pPr>
              <w:pStyle w:val="Obsahtabulky"/>
            </w:pPr>
          </w:p>
        </w:tc>
      </w:tr>
      <w:tr w:rsidR="00D8573E" w:rsidRPr="004F29F1" w:rsidTr="00290D1F">
        <w:tc>
          <w:tcPr>
            <w:tcW w:w="904" w:type="dxa"/>
            <w:tcBorders>
              <w:top w:val="single" w:sz="4" w:space="0" w:color="auto"/>
              <w:left w:val="single" w:sz="4" w:space="0" w:color="auto"/>
              <w:bottom w:val="single" w:sz="4" w:space="0" w:color="auto"/>
              <w:right w:val="single" w:sz="4" w:space="0" w:color="auto"/>
            </w:tcBorders>
            <w:shd w:val="clear" w:color="auto" w:fill="auto"/>
          </w:tcPr>
          <w:p w:rsidR="00D8573E" w:rsidRDefault="00F874E4" w:rsidP="00D8573E">
            <w:pPr>
              <w:pStyle w:val="Obsahtabulky"/>
              <w:jc w:val="center"/>
            </w:pPr>
            <w:r>
              <w:t>16</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DF41C4" w:rsidRPr="00DF41C4" w:rsidRDefault="00DF41C4" w:rsidP="00DF41C4">
            <w:pPr>
              <w:pStyle w:val="Obsahtabulky"/>
            </w:pPr>
            <w:r w:rsidRPr="00DF41C4">
              <w:t>Průmyslové standardy</w:t>
            </w:r>
          </w:p>
          <w:p w:rsidR="00DF41C4" w:rsidRPr="00DF41C4" w:rsidRDefault="00DF41C4" w:rsidP="00DF41C4">
            <w:pPr>
              <w:pStyle w:val="Obsahtabulky"/>
            </w:pPr>
            <w:r w:rsidRPr="00DF41C4">
              <w:t>o Ethernet: IEEE 802.3</w:t>
            </w:r>
          </w:p>
          <w:p w:rsidR="00DF41C4" w:rsidRPr="00DF41C4" w:rsidRDefault="00DF41C4" w:rsidP="00DF41C4">
            <w:pPr>
              <w:pStyle w:val="Obsahtabulky"/>
            </w:pPr>
            <w:r w:rsidRPr="00DF41C4">
              <w:t>o 10 Gigabit Ethernet: IEEE 802.3ae</w:t>
            </w:r>
          </w:p>
          <w:p w:rsidR="00DF41C4" w:rsidRPr="00DF41C4" w:rsidRDefault="00DF41C4" w:rsidP="00DF41C4">
            <w:pPr>
              <w:pStyle w:val="Obsahtabulky"/>
            </w:pPr>
            <w:r w:rsidRPr="00DF41C4">
              <w:t>o IEEE 802.1D Spanning Tree Protocol</w:t>
            </w:r>
          </w:p>
          <w:p w:rsidR="00DF41C4" w:rsidRPr="00DF41C4" w:rsidRDefault="00DF41C4" w:rsidP="00DF41C4">
            <w:pPr>
              <w:pStyle w:val="Obsahtabulky"/>
            </w:pPr>
            <w:r w:rsidRPr="00DF41C4">
              <w:t>o IEEE 802,1 w Rapid rekonfigurace Spanning Tree</w:t>
            </w:r>
          </w:p>
          <w:p w:rsidR="00DF41C4" w:rsidRPr="00DF41C4" w:rsidRDefault="00DF41C4" w:rsidP="00DF41C4">
            <w:pPr>
              <w:pStyle w:val="Obsahtabulky"/>
            </w:pPr>
            <w:r w:rsidRPr="00DF41C4">
              <w:t>o IEEE 802.1s Více VLAN Instance Spanning Tree</w:t>
            </w:r>
          </w:p>
          <w:p w:rsidR="00DF41C4" w:rsidRPr="00DF41C4" w:rsidRDefault="00DF41C4" w:rsidP="00DF41C4">
            <w:pPr>
              <w:pStyle w:val="Obsahtabulky"/>
            </w:pPr>
            <w:r w:rsidRPr="00DF41C4">
              <w:t>o IEEE 802.3ad LACP</w:t>
            </w:r>
          </w:p>
          <w:p w:rsidR="00DF41C4" w:rsidRPr="00DF41C4" w:rsidRDefault="00DF41C4" w:rsidP="00DF41C4">
            <w:pPr>
              <w:pStyle w:val="Obsahtabulky"/>
            </w:pPr>
            <w:r w:rsidRPr="00DF41C4">
              <w:t>o IEEE 802.1p CoS Prioritization</w:t>
            </w:r>
          </w:p>
          <w:p w:rsidR="00DF41C4" w:rsidRPr="00DF41C4" w:rsidRDefault="00DF41C4" w:rsidP="00DF41C4">
            <w:pPr>
              <w:pStyle w:val="Obsahtabulky"/>
            </w:pPr>
            <w:r w:rsidRPr="00DF41C4">
              <w:t>o IEEE 802.1Q VLAN</w:t>
            </w:r>
          </w:p>
          <w:p w:rsidR="00DF41C4" w:rsidRPr="00DF41C4" w:rsidRDefault="00DF41C4" w:rsidP="00DF41C4">
            <w:pPr>
              <w:pStyle w:val="Obsahtabulky"/>
            </w:pPr>
            <w:r w:rsidRPr="00DF41C4">
              <w:t>o IEEE 802.1X autentizace uživatele</w:t>
            </w:r>
          </w:p>
          <w:p w:rsidR="00D8573E" w:rsidRPr="00132CB8" w:rsidRDefault="00DF41C4" w:rsidP="00D8573E">
            <w:pPr>
              <w:pStyle w:val="Obsahtabulky"/>
            </w:pPr>
            <w:r w:rsidRPr="00DF41C4">
              <w:t>o IEEE 802.1x-Rev</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D8573E" w:rsidRPr="004F29F1" w:rsidRDefault="00D8573E" w:rsidP="00D8573E">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D8573E" w:rsidRPr="004F29F1" w:rsidRDefault="00D8573E" w:rsidP="00D8573E">
            <w:pPr>
              <w:pStyle w:val="Obsahtabulky"/>
            </w:pPr>
          </w:p>
        </w:tc>
      </w:tr>
    </w:tbl>
    <w:p w:rsidR="00A357E3" w:rsidRDefault="00A357E3" w:rsidP="00C34163">
      <w:pPr>
        <w:pStyle w:val="Normln-Odstavec"/>
        <w:numPr>
          <w:ilvl w:val="0"/>
          <w:numId w:val="0"/>
        </w:numPr>
        <w:rPr>
          <w:lang w:val="cs-CZ"/>
        </w:rPr>
      </w:pPr>
    </w:p>
    <w:p w:rsidR="00C34163" w:rsidRDefault="00C34163" w:rsidP="00C34163">
      <w:pPr>
        <w:pStyle w:val="Normln-Odstavec"/>
        <w:numPr>
          <w:ilvl w:val="0"/>
          <w:numId w:val="0"/>
        </w:numPr>
        <w:rPr>
          <w:lang w:val="cs-CZ"/>
        </w:rPr>
      </w:pPr>
    </w:p>
    <w:tbl>
      <w:tblPr>
        <w:tblW w:w="14175" w:type="dxa"/>
        <w:tblInd w:w="55" w:type="dxa"/>
        <w:tblLayout w:type="fixed"/>
        <w:tblCellMar>
          <w:top w:w="55" w:type="dxa"/>
          <w:left w:w="55" w:type="dxa"/>
          <w:bottom w:w="55" w:type="dxa"/>
          <w:right w:w="55" w:type="dxa"/>
        </w:tblCellMar>
        <w:tblLook w:val="0000"/>
      </w:tblPr>
      <w:tblGrid>
        <w:gridCol w:w="904"/>
        <w:gridCol w:w="7646"/>
        <w:gridCol w:w="3067"/>
        <w:gridCol w:w="2558"/>
      </w:tblGrid>
      <w:tr w:rsidR="00C34163" w:rsidRPr="004F29F1" w:rsidTr="00A70BB7">
        <w:trPr>
          <w:tblHeader/>
        </w:trPr>
        <w:tc>
          <w:tcPr>
            <w:tcW w:w="14175" w:type="dxa"/>
            <w:gridSpan w:val="4"/>
            <w:tcBorders>
              <w:top w:val="single" w:sz="1" w:space="0" w:color="000000"/>
              <w:left w:val="single" w:sz="1" w:space="0" w:color="000000"/>
              <w:bottom w:val="single" w:sz="1" w:space="0" w:color="000000"/>
              <w:right w:val="single" w:sz="1" w:space="0" w:color="000000"/>
            </w:tcBorders>
            <w:shd w:val="clear" w:color="auto" w:fill="C6D9F1"/>
          </w:tcPr>
          <w:p w:rsidR="00C34163" w:rsidRPr="0015538B" w:rsidRDefault="00414675" w:rsidP="00414675">
            <w:pPr>
              <w:pStyle w:val="Nadpistabulky"/>
              <w:tabs>
                <w:tab w:val="left" w:pos="5393"/>
              </w:tabs>
              <w:jc w:val="left"/>
            </w:pPr>
            <w:r>
              <w:t xml:space="preserve">Tabulka č.2 : K1 </w:t>
            </w:r>
            <w:r w:rsidR="00C34163">
              <w:t xml:space="preserve">- </w:t>
            </w:r>
            <w:r w:rsidR="00C34163" w:rsidRPr="00F731E2">
              <w:t>L2 přepínač</w:t>
            </w:r>
          </w:p>
        </w:tc>
      </w:tr>
      <w:tr w:rsidR="00C34163" w:rsidRPr="004F29F1" w:rsidTr="00A70BB7">
        <w:trPr>
          <w:tblHeader/>
        </w:trPr>
        <w:tc>
          <w:tcPr>
            <w:tcW w:w="904" w:type="dxa"/>
            <w:tcBorders>
              <w:left w:val="single" w:sz="1" w:space="0" w:color="000000"/>
              <w:bottom w:val="single" w:sz="1" w:space="0" w:color="000000"/>
            </w:tcBorders>
            <w:shd w:val="clear" w:color="auto" w:fill="F2F2F2"/>
          </w:tcPr>
          <w:p w:rsidR="00C34163" w:rsidRPr="004F29F1" w:rsidRDefault="00C34163" w:rsidP="00A70BB7">
            <w:pPr>
              <w:pStyle w:val="Nadpistabulky"/>
            </w:pPr>
            <w:r w:rsidRPr="004F29F1">
              <w:t>Parametr</w:t>
            </w:r>
          </w:p>
        </w:tc>
        <w:tc>
          <w:tcPr>
            <w:tcW w:w="7646" w:type="dxa"/>
            <w:tcBorders>
              <w:left w:val="single" w:sz="1" w:space="0" w:color="000000"/>
              <w:bottom w:val="single" w:sz="1" w:space="0" w:color="000000"/>
            </w:tcBorders>
            <w:shd w:val="clear" w:color="auto" w:fill="F2F2F2"/>
          </w:tcPr>
          <w:p w:rsidR="00C34163" w:rsidRPr="004F29F1" w:rsidRDefault="00C34163" w:rsidP="00A70BB7">
            <w:pPr>
              <w:pStyle w:val="Nadpistabulky"/>
            </w:pPr>
            <w:r w:rsidRPr="004F29F1">
              <w:t>Popis</w:t>
            </w:r>
          </w:p>
        </w:tc>
        <w:tc>
          <w:tcPr>
            <w:tcW w:w="3067" w:type="dxa"/>
            <w:tcBorders>
              <w:left w:val="single" w:sz="1" w:space="0" w:color="000000"/>
              <w:bottom w:val="single" w:sz="1" w:space="0" w:color="000000"/>
            </w:tcBorders>
            <w:shd w:val="clear" w:color="auto" w:fill="F2F2F2"/>
          </w:tcPr>
          <w:p w:rsidR="00C34163" w:rsidRDefault="00C34163" w:rsidP="00A70BB7">
            <w:pPr>
              <w:pStyle w:val="Nadpistabulky"/>
              <w:rPr>
                <w:sz w:val="16"/>
                <w:szCs w:val="16"/>
              </w:rPr>
            </w:pPr>
            <w:r w:rsidRPr="004F29F1">
              <w:rPr>
                <w:sz w:val="16"/>
                <w:szCs w:val="16"/>
              </w:rPr>
              <w:t>Uchazeč popíše způsob naplnění tohoto povinného parametru</w:t>
            </w:r>
          </w:p>
          <w:p w:rsidR="00C34163" w:rsidRPr="004F29F1" w:rsidRDefault="00C34163" w:rsidP="00A70BB7">
            <w:pPr>
              <w:pStyle w:val="Nadpistabulky"/>
            </w:pPr>
            <w:r>
              <w:rPr>
                <w:sz w:val="16"/>
                <w:szCs w:val="16"/>
              </w:rPr>
              <w:t>včetně značkové specifikace nabízených dodávek</w:t>
            </w:r>
          </w:p>
        </w:tc>
        <w:tc>
          <w:tcPr>
            <w:tcW w:w="2558" w:type="dxa"/>
            <w:tcBorders>
              <w:left w:val="single" w:sz="1" w:space="0" w:color="000000"/>
              <w:bottom w:val="single" w:sz="1" w:space="0" w:color="000000"/>
              <w:right w:val="single" w:sz="1" w:space="0" w:color="000000"/>
            </w:tcBorders>
            <w:shd w:val="clear" w:color="auto" w:fill="F2F2F2"/>
          </w:tcPr>
          <w:p w:rsidR="00C34163" w:rsidRPr="004F29F1" w:rsidRDefault="00C34163" w:rsidP="00A70BB7">
            <w:pPr>
              <w:pStyle w:val="Nadpistabulky"/>
            </w:pPr>
            <w:r w:rsidRPr="004F29F1">
              <w:rPr>
                <w:sz w:val="16"/>
                <w:szCs w:val="16"/>
              </w:rPr>
              <w:t>Uchazeč uvede odkaz na přiloženou část nabídky, kde je možné ověřit naplnění parametru</w:t>
            </w:r>
          </w:p>
        </w:tc>
      </w:tr>
      <w:tr w:rsidR="00C34163" w:rsidRPr="004F29F1" w:rsidTr="00A70BB7">
        <w:tc>
          <w:tcPr>
            <w:tcW w:w="904" w:type="dxa"/>
            <w:tcBorders>
              <w:left w:val="single" w:sz="1" w:space="0" w:color="000000"/>
              <w:bottom w:val="single" w:sz="1" w:space="0" w:color="000000"/>
            </w:tcBorders>
            <w:shd w:val="clear" w:color="auto" w:fill="auto"/>
          </w:tcPr>
          <w:p w:rsidR="00C34163" w:rsidRPr="004F29F1" w:rsidRDefault="00C34163" w:rsidP="00A70BB7">
            <w:pPr>
              <w:pStyle w:val="Obsahtabulky"/>
              <w:jc w:val="center"/>
            </w:pPr>
            <w:r>
              <w:t>1</w:t>
            </w:r>
          </w:p>
        </w:tc>
        <w:tc>
          <w:tcPr>
            <w:tcW w:w="7646" w:type="dxa"/>
            <w:tcBorders>
              <w:left w:val="single" w:sz="1" w:space="0" w:color="000000"/>
              <w:bottom w:val="single" w:sz="1" w:space="0" w:color="000000"/>
            </w:tcBorders>
            <w:shd w:val="clear" w:color="auto" w:fill="auto"/>
            <w:vAlign w:val="center"/>
          </w:tcPr>
          <w:p w:rsidR="00C34163" w:rsidRPr="004F29F1" w:rsidRDefault="00C34163" w:rsidP="00A70BB7">
            <w:pPr>
              <w:pStyle w:val="Obsahtabulky"/>
            </w:pPr>
            <w:r>
              <w:t>S</w:t>
            </w:r>
            <w:r w:rsidRPr="00F731E2">
              <w:t>tackovatelný 12 x  Gigabit Ethernet SFP port switch + 2 porty 10 GE pro uplink</w:t>
            </w:r>
          </w:p>
        </w:tc>
        <w:tc>
          <w:tcPr>
            <w:tcW w:w="3067" w:type="dxa"/>
            <w:tcBorders>
              <w:left w:val="single" w:sz="1" w:space="0" w:color="000000"/>
              <w:bottom w:val="single" w:sz="1" w:space="0" w:color="000000"/>
            </w:tcBorders>
            <w:shd w:val="clear" w:color="auto" w:fill="auto"/>
          </w:tcPr>
          <w:p w:rsidR="00C34163" w:rsidRPr="004F29F1" w:rsidRDefault="00C34163" w:rsidP="00A70BB7">
            <w:pPr>
              <w:pStyle w:val="Obsahtabulky"/>
            </w:pPr>
          </w:p>
        </w:tc>
        <w:tc>
          <w:tcPr>
            <w:tcW w:w="2558" w:type="dxa"/>
            <w:tcBorders>
              <w:left w:val="single" w:sz="1" w:space="0" w:color="000000"/>
              <w:bottom w:val="single" w:sz="1" w:space="0" w:color="000000"/>
              <w:right w:val="single" w:sz="1" w:space="0" w:color="000000"/>
            </w:tcBorders>
            <w:shd w:val="clear" w:color="auto" w:fill="auto"/>
          </w:tcPr>
          <w:p w:rsidR="00C34163" w:rsidRPr="004F29F1" w:rsidRDefault="00C34163" w:rsidP="00A70BB7">
            <w:pPr>
              <w:pStyle w:val="Obsahtabulky"/>
            </w:pPr>
          </w:p>
        </w:tc>
      </w:tr>
      <w:tr w:rsidR="00C34163" w:rsidRPr="004F29F1" w:rsidTr="00A70BB7">
        <w:tc>
          <w:tcPr>
            <w:tcW w:w="904" w:type="dxa"/>
            <w:tcBorders>
              <w:left w:val="single" w:sz="1" w:space="0" w:color="000000"/>
              <w:bottom w:val="single" w:sz="1" w:space="0" w:color="000000"/>
            </w:tcBorders>
            <w:shd w:val="clear" w:color="auto" w:fill="auto"/>
          </w:tcPr>
          <w:p w:rsidR="00C34163" w:rsidRPr="004F29F1" w:rsidRDefault="00C34163" w:rsidP="00A70BB7">
            <w:pPr>
              <w:pStyle w:val="Obsahtabulky"/>
              <w:jc w:val="center"/>
            </w:pPr>
            <w:r>
              <w:t>2</w:t>
            </w:r>
          </w:p>
        </w:tc>
        <w:tc>
          <w:tcPr>
            <w:tcW w:w="7646" w:type="dxa"/>
            <w:tcBorders>
              <w:left w:val="single" w:sz="1" w:space="0" w:color="000000"/>
              <w:bottom w:val="single" w:sz="1" w:space="0" w:color="000000"/>
            </w:tcBorders>
            <w:shd w:val="clear" w:color="auto" w:fill="auto"/>
            <w:vAlign w:val="center"/>
          </w:tcPr>
          <w:p w:rsidR="00C34163" w:rsidRDefault="00C34163" w:rsidP="00A70BB7">
            <w:pPr>
              <w:pStyle w:val="Obsahtabulky"/>
            </w:pPr>
            <w:r w:rsidRPr="00C34163">
              <w:t>13160 Gbps switching kapacita a 250 Mpps propustnost</w:t>
            </w:r>
          </w:p>
        </w:tc>
        <w:tc>
          <w:tcPr>
            <w:tcW w:w="3067" w:type="dxa"/>
            <w:tcBorders>
              <w:left w:val="single" w:sz="1" w:space="0" w:color="000000"/>
              <w:bottom w:val="single" w:sz="1" w:space="0" w:color="000000"/>
            </w:tcBorders>
            <w:shd w:val="clear" w:color="auto" w:fill="auto"/>
          </w:tcPr>
          <w:p w:rsidR="00C34163" w:rsidRPr="004F29F1" w:rsidRDefault="00C34163" w:rsidP="00A70BB7">
            <w:pPr>
              <w:pStyle w:val="Obsahtabulky"/>
            </w:pPr>
          </w:p>
        </w:tc>
        <w:tc>
          <w:tcPr>
            <w:tcW w:w="2558" w:type="dxa"/>
            <w:tcBorders>
              <w:left w:val="single" w:sz="1" w:space="0" w:color="000000"/>
              <w:bottom w:val="single" w:sz="1" w:space="0" w:color="000000"/>
              <w:right w:val="single" w:sz="1" w:space="0" w:color="000000"/>
            </w:tcBorders>
            <w:shd w:val="clear" w:color="auto" w:fill="auto"/>
          </w:tcPr>
          <w:p w:rsidR="00C34163" w:rsidRPr="004F29F1" w:rsidRDefault="00C34163" w:rsidP="00A70BB7">
            <w:pPr>
              <w:pStyle w:val="Obsahtabulky"/>
            </w:pPr>
          </w:p>
        </w:tc>
      </w:tr>
      <w:tr w:rsidR="00C34163" w:rsidRPr="004F29F1" w:rsidTr="00A70BB7">
        <w:tc>
          <w:tcPr>
            <w:tcW w:w="904" w:type="dxa"/>
            <w:tcBorders>
              <w:left w:val="single" w:sz="1" w:space="0" w:color="000000"/>
              <w:bottom w:val="single" w:sz="1" w:space="0" w:color="000000"/>
            </w:tcBorders>
            <w:shd w:val="clear" w:color="auto" w:fill="auto"/>
          </w:tcPr>
          <w:p w:rsidR="00C34163" w:rsidRPr="004F29F1" w:rsidRDefault="00C34163" w:rsidP="00A70BB7">
            <w:pPr>
              <w:pStyle w:val="Obsahtabulky"/>
              <w:jc w:val="center"/>
            </w:pPr>
            <w:r>
              <w:t>3</w:t>
            </w:r>
          </w:p>
        </w:tc>
        <w:tc>
          <w:tcPr>
            <w:tcW w:w="7646" w:type="dxa"/>
            <w:tcBorders>
              <w:left w:val="single" w:sz="1" w:space="0" w:color="000000"/>
              <w:bottom w:val="single" w:sz="1" w:space="0" w:color="000000"/>
            </w:tcBorders>
            <w:shd w:val="clear" w:color="auto" w:fill="auto"/>
            <w:vAlign w:val="center"/>
          </w:tcPr>
          <w:p w:rsidR="00C34163" w:rsidRDefault="00C34163" w:rsidP="00A70BB7">
            <w:pPr>
              <w:pStyle w:val="Obsahtabulky"/>
            </w:pPr>
            <w:r w:rsidRPr="00C34163">
              <w:t>10/100/1000 RJ-45 konzole a port pro správu</w:t>
            </w:r>
          </w:p>
        </w:tc>
        <w:tc>
          <w:tcPr>
            <w:tcW w:w="3067" w:type="dxa"/>
            <w:tcBorders>
              <w:left w:val="single" w:sz="1" w:space="0" w:color="000000"/>
              <w:bottom w:val="single" w:sz="1" w:space="0" w:color="000000"/>
            </w:tcBorders>
            <w:shd w:val="clear" w:color="auto" w:fill="auto"/>
          </w:tcPr>
          <w:p w:rsidR="00C34163" w:rsidRPr="004F29F1" w:rsidRDefault="00C34163" w:rsidP="00A70BB7">
            <w:pPr>
              <w:pStyle w:val="Obsahtabulky"/>
            </w:pPr>
          </w:p>
        </w:tc>
        <w:tc>
          <w:tcPr>
            <w:tcW w:w="2558" w:type="dxa"/>
            <w:tcBorders>
              <w:left w:val="single" w:sz="1" w:space="0" w:color="000000"/>
              <w:bottom w:val="single" w:sz="1" w:space="0" w:color="000000"/>
              <w:right w:val="single" w:sz="1" w:space="0" w:color="000000"/>
            </w:tcBorders>
            <w:shd w:val="clear" w:color="auto" w:fill="auto"/>
          </w:tcPr>
          <w:p w:rsidR="00C34163" w:rsidRPr="004F29F1" w:rsidRDefault="00C34163" w:rsidP="00A70BB7">
            <w:pPr>
              <w:pStyle w:val="Obsahtabulky"/>
            </w:pPr>
          </w:p>
        </w:tc>
      </w:tr>
      <w:tr w:rsidR="00C34163" w:rsidRPr="004F29F1" w:rsidTr="00A70BB7">
        <w:tc>
          <w:tcPr>
            <w:tcW w:w="904" w:type="dxa"/>
            <w:tcBorders>
              <w:left w:val="single" w:sz="1" w:space="0" w:color="000000"/>
              <w:bottom w:val="single" w:sz="4" w:space="0" w:color="auto"/>
            </w:tcBorders>
            <w:shd w:val="clear" w:color="auto" w:fill="auto"/>
          </w:tcPr>
          <w:p w:rsidR="00C34163" w:rsidRPr="004F29F1" w:rsidRDefault="00C34163" w:rsidP="00A70BB7">
            <w:pPr>
              <w:pStyle w:val="Obsahtabulky"/>
              <w:jc w:val="center"/>
            </w:pPr>
            <w:r>
              <w:t>4</w:t>
            </w:r>
          </w:p>
        </w:tc>
        <w:tc>
          <w:tcPr>
            <w:tcW w:w="7646" w:type="dxa"/>
            <w:tcBorders>
              <w:left w:val="single" w:sz="1" w:space="0" w:color="000000"/>
              <w:bottom w:val="single" w:sz="4" w:space="0" w:color="auto"/>
            </w:tcBorders>
            <w:shd w:val="clear" w:color="auto" w:fill="auto"/>
            <w:vAlign w:val="center"/>
          </w:tcPr>
          <w:p w:rsidR="00C34163" w:rsidRPr="004F29F1" w:rsidRDefault="00C34163" w:rsidP="00A70BB7">
            <w:pPr>
              <w:pStyle w:val="Obsahtabulky"/>
            </w:pPr>
            <w:r w:rsidRPr="00132CB8">
              <w:t>Podpora IPv6 v hardwaru, poskytování přesměrování pro sítě IPv6</w:t>
            </w:r>
          </w:p>
        </w:tc>
        <w:tc>
          <w:tcPr>
            <w:tcW w:w="3067" w:type="dxa"/>
            <w:tcBorders>
              <w:left w:val="single" w:sz="1" w:space="0" w:color="000000"/>
              <w:bottom w:val="single" w:sz="4" w:space="0" w:color="auto"/>
            </w:tcBorders>
            <w:shd w:val="clear" w:color="auto" w:fill="auto"/>
          </w:tcPr>
          <w:p w:rsidR="00C34163" w:rsidRPr="004F29F1" w:rsidRDefault="00C34163" w:rsidP="00A70BB7">
            <w:pPr>
              <w:pStyle w:val="Obsahtabulky"/>
            </w:pPr>
          </w:p>
        </w:tc>
        <w:tc>
          <w:tcPr>
            <w:tcW w:w="2558" w:type="dxa"/>
            <w:tcBorders>
              <w:left w:val="single" w:sz="1" w:space="0" w:color="000000"/>
              <w:bottom w:val="single" w:sz="4" w:space="0" w:color="auto"/>
              <w:right w:val="single" w:sz="1" w:space="0" w:color="000000"/>
            </w:tcBorders>
            <w:shd w:val="clear" w:color="auto" w:fill="auto"/>
          </w:tcPr>
          <w:p w:rsidR="00C34163" w:rsidRPr="004F29F1" w:rsidRDefault="00C34163" w:rsidP="00A70BB7">
            <w:pPr>
              <w:pStyle w:val="Obsahtabulky"/>
            </w:pPr>
          </w:p>
        </w:tc>
      </w:tr>
      <w:tr w:rsidR="00C34163" w:rsidRPr="004F29F1" w:rsidTr="00A70BB7">
        <w:tc>
          <w:tcPr>
            <w:tcW w:w="904" w:type="dxa"/>
            <w:tcBorders>
              <w:top w:val="single" w:sz="4" w:space="0" w:color="auto"/>
              <w:left w:val="single" w:sz="4" w:space="0" w:color="auto"/>
              <w:bottom w:val="single" w:sz="4" w:space="0" w:color="auto"/>
              <w:right w:val="single" w:sz="4" w:space="0" w:color="auto"/>
            </w:tcBorders>
            <w:shd w:val="clear" w:color="auto" w:fill="auto"/>
          </w:tcPr>
          <w:p w:rsidR="00C34163" w:rsidRDefault="00C34163" w:rsidP="00A70BB7">
            <w:pPr>
              <w:pStyle w:val="Obsahtabulky"/>
              <w:jc w:val="center"/>
            </w:pPr>
            <w:r>
              <w:t>5</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C34163" w:rsidRPr="004F29F1" w:rsidRDefault="00C34163" w:rsidP="00A70BB7">
            <w:pPr>
              <w:pStyle w:val="Obsahtabulky"/>
            </w:pPr>
            <w:r w:rsidRPr="00132CB8">
              <w:t>Jumbo frame po</w:t>
            </w:r>
            <w:r>
              <w:t>dpora, počet VLAN: min 1</w:t>
            </w:r>
            <w:r w:rsidRPr="00132CB8">
              <w:t>000</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C34163" w:rsidRPr="004F29F1" w:rsidRDefault="00C34163" w:rsidP="00A70BB7">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C34163" w:rsidRPr="004F29F1" w:rsidRDefault="00C34163" w:rsidP="00A70BB7">
            <w:pPr>
              <w:pStyle w:val="Obsahtabulky"/>
            </w:pPr>
          </w:p>
        </w:tc>
      </w:tr>
      <w:tr w:rsidR="00C34163" w:rsidRPr="004F29F1" w:rsidTr="00A70BB7">
        <w:tc>
          <w:tcPr>
            <w:tcW w:w="904" w:type="dxa"/>
            <w:tcBorders>
              <w:top w:val="single" w:sz="4" w:space="0" w:color="auto"/>
              <w:left w:val="single" w:sz="4" w:space="0" w:color="auto"/>
              <w:bottom w:val="single" w:sz="4" w:space="0" w:color="auto"/>
              <w:right w:val="single" w:sz="4" w:space="0" w:color="auto"/>
            </w:tcBorders>
            <w:shd w:val="clear" w:color="auto" w:fill="auto"/>
          </w:tcPr>
          <w:p w:rsidR="00C34163" w:rsidRDefault="00C34163" w:rsidP="00A70BB7">
            <w:pPr>
              <w:pStyle w:val="Obsahtabulky"/>
              <w:jc w:val="center"/>
            </w:pPr>
            <w:r>
              <w:t>6</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C34163" w:rsidRPr="0070418C" w:rsidRDefault="00682755" w:rsidP="00A70BB7">
            <w:pPr>
              <w:pStyle w:val="Obsahtabulky"/>
            </w:pPr>
            <w:r>
              <w:t>M</w:t>
            </w:r>
            <w:r w:rsidRPr="00D8573E">
              <w:t>ontáž do racku s výškou 1U</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C34163" w:rsidRPr="004F29F1" w:rsidRDefault="00C34163" w:rsidP="00A70BB7">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C34163" w:rsidRPr="004F29F1" w:rsidRDefault="00C34163" w:rsidP="00A70BB7">
            <w:pPr>
              <w:pStyle w:val="Obsahtabulky"/>
            </w:pPr>
          </w:p>
        </w:tc>
      </w:tr>
      <w:tr w:rsidR="00682755" w:rsidRPr="004F29F1" w:rsidTr="00A70BB7">
        <w:tc>
          <w:tcPr>
            <w:tcW w:w="904" w:type="dxa"/>
            <w:tcBorders>
              <w:top w:val="single" w:sz="4" w:space="0" w:color="auto"/>
              <w:left w:val="single" w:sz="4" w:space="0" w:color="auto"/>
              <w:bottom w:val="single" w:sz="4" w:space="0" w:color="auto"/>
              <w:right w:val="single" w:sz="4" w:space="0" w:color="auto"/>
            </w:tcBorders>
            <w:shd w:val="clear" w:color="auto" w:fill="auto"/>
          </w:tcPr>
          <w:p w:rsidR="00682755" w:rsidRDefault="00682755" w:rsidP="00A70BB7">
            <w:pPr>
              <w:pStyle w:val="Obsahtabulky"/>
              <w:jc w:val="center"/>
            </w:pPr>
            <w:r>
              <w:t>7</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682755" w:rsidRPr="00DF41C4" w:rsidRDefault="00682755" w:rsidP="00A70BB7">
            <w:pPr>
              <w:pStyle w:val="Obsahtabulky"/>
            </w:pPr>
            <w:r w:rsidRPr="00DF41C4">
              <w:t>Průmyslové standardy</w:t>
            </w:r>
          </w:p>
          <w:p w:rsidR="00682755" w:rsidRPr="00DF41C4" w:rsidRDefault="00682755" w:rsidP="00A70BB7">
            <w:pPr>
              <w:pStyle w:val="Obsahtabulky"/>
            </w:pPr>
            <w:r w:rsidRPr="00DF41C4">
              <w:t>o Ethernet: IEEE 802.3</w:t>
            </w:r>
          </w:p>
          <w:p w:rsidR="00682755" w:rsidRPr="00DF41C4" w:rsidRDefault="00682755" w:rsidP="00A70BB7">
            <w:pPr>
              <w:pStyle w:val="Obsahtabulky"/>
            </w:pPr>
            <w:r w:rsidRPr="00DF41C4">
              <w:t>o 10 Gigabit Ethernet: IEEE 802.3ae</w:t>
            </w:r>
          </w:p>
          <w:p w:rsidR="00682755" w:rsidRPr="00DF41C4" w:rsidRDefault="00682755" w:rsidP="00A70BB7">
            <w:pPr>
              <w:pStyle w:val="Obsahtabulky"/>
            </w:pPr>
            <w:r w:rsidRPr="00DF41C4">
              <w:t>o IEEE 802.1D Spanning Tree Protocol</w:t>
            </w:r>
          </w:p>
          <w:p w:rsidR="00682755" w:rsidRPr="00DF41C4" w:rsidRDefault="00682755" w:rsidP="00A70BB7">
            <w:pPr>
              <w:pStyle w:val="Obsahtabulky"/>
            </w:pPr>
            <w:r w:rsidRPr="00DF41C4">
              <w:t>o IEEE 802,1 w Rapid rekonfigurace Spanning Tree</w:t>
            </w:r>
          </w:p>
          <w:p w:rsidR="00682755" w:rsidRPr="00DF41C4" w:rsidRDefault="00682755" w:rsidP="00A70BB7">
            <w:pPr>
              <w:pStyle w:val="Obsahtabulky"/>
            </w:pPr>
            <w:r w:rsidRPr="00DF41C4">
              <w:t>o IEEE 802.1s Více VLAN Instance Spanning Tree</w:t>
            </w:r>
          </w:p>
          <w:p w:rsidR="00682755" w:rsidRPr="00DF41C4" w:rsidRDefault="00682755" w:rsidP="00A70BB7">
            <w:pPr>
              <w:pStyle w:val="Obsahtabulky"/>
            </w:pPr>
            <w:r w:rsidRPr="00DF41C4">
              <w:t>o IEEE 802.3ad LACP</w:t>
            </w:r>
          </w:p>
          <w:p w:rsidR="00682755" w:rsidRPr="00DF41C4" w:rsidRDefault="00682755" w:rsidP="00A70BB7">
            <w:pPr>
              <w:pStyle w:val="Obsahtabulky"/>
            </w:pPr>
            <w:r w:rsidRPr="00DF41C4">
              <w:t>o IEEE 802.1p CoS Prioritization</w:t>
            </w:r>
          </w:p>
          <w:p w:rsidR="00682755" w:rsidRPr="00DF41C4" w:rsidRDefault="00682755" w:rsidP="00A70BB7">
            <w:pPr>
              <w:pStyle w:val="Obsahtabulky"/>
            </w:pPr>
            <w:r w:rsidRPr="00DF41C4">
              <w:t>o IEEE 802.1Q VLAN</w:t>
            </w:r>
          </w:p>
          <w:p w:rsidR="00682755" w:rsidRPr="00DF41C4" w:rsidRDefault="00682755" w:rsidP="00A70BB7">
            <w:pPr>
              <w:pStyle w:val="Obsahtabulky"/>
            </w:pPr>
            <w:r w:rsidRPr="00DF41C4">
              <w:t>o IEEE 802.1X autentizace uživatele</w:t>
            </w:r>
          </w:p>
          <w:p w:rsidR="00682755" w:rsidRPr="00132CB8" w:rsidRDefault="00682755" w:rsidP="00A70BB7">
            <w:pPr>
              <w:pStyle w:val="Obsahtabulky"/>
            </w:pPr>
            <w:r w:rsidRPr="00DF41C4">
              <w:t>o IEEE 802.1x-Rev</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682755" w:rsidRPr="004F29F1" w:rsidRDefault="00682755" w:rsidP="00A70BB7">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682755" w:rsidRPr="004F29F1" w:rsidRDefault="00682755" w:rsidP="00A70BB7">
            <w:pPr>
              <w:pStyle w:val="Obsahtabulky"/>
            </w:pPr>
          </w:p>
        </w:tc>
      </w:tr>
    </w:tbl>
    <w:p w:rsidR="00C34163" w:rsidRPr="00F731E2" w:rsidRDefault="00C34163" w:rsidP="00C34163">
      <w:pPr>
        <w:pStyle w:val="Normln-Odstavec"/>
        <w:numPr>
          <w:ilvl w:val="0"/>
          <w:numId w:val="0"/>
        </w:numPr>
        <w:rPr>
          <w:lang w:val="cs-CZ"/>
        </w:rPr>
      </w:pPr>
    </w:p>
    <w:p w:rsidR="00410C7A" w:rsidRPr="00F731E2" w:rsidRDefault="00410C7A" w:rsidP="00CD49CA">
      <w:pPr>
        <w:pStyle w:val="Normln-Odstavec"/>
        <w:numPr>
          <w:ilvl w:val="0"/>
          <w:numId w:val="0"/>
        </w:numPr>
        <w:spacing w:after="0"/>
        <w:ind w:left="720" w:firstLine="720"/>
        <w:rPr>
          <w:lang w:val="cs-CZ"/>
        </w:rPr>
      </w:pPr>
    </w:p>
    <w:tbl>
      <w:tblPr>
        <w:tblW w:w="14175" w:type="dxa"/>
        <w:tblInd w:w="55" w:type="dxa"/>
        <w:tblLayout w:type="fixed"/>
        <w:tblCellMar>
          <w:top w:w="55" w:type="dxa"/>
          <w:left w:w="55" w:type="dxa"/>
          <w:bottom w:w="55" w:type="dxa"/>
          <w:right w:w="55" w:type="dxa"/>
        </w:tblCellMar>
        <w:tblLook w:val="0000"/>
      </w:tblPr>
      <w:tblGrid>
        <w:gridCol w:w="904"/>
        <w:gridCol w:w="7646"/>
        <w:gridCol w:w="3067"/>
        <w:gridCol w:w="2558"/>
      </w:tblGrid>
      <w:tr w:rsidR="00414675" w:rsidRPr="004F29F1" w:rsidTr="00A70BB7">
        <w:trPr>
          <w:tblHeader/>
        </w:trPr>
        <w:tc>
          <w:tcPr>
            <w:tcW w:w="14175" w:type="dxa"/>
            <w:gridSpan w:val="4"/>
            <w:tcBorders>
              <w:top w:val="single" w:sz="1" w:space="0" w:color="000000"/>
              <w:left w:val="single" w:sz="1" w:space="0" w:color="000000"/>
              <w:bottom w:val="single" w:sz="1" w:space="0" w:color="000000"/>
              <w:right w:val="single" w:sz="1" w:space="0" w:color="000000"/>
            </w:tcBorders>
            <w:shd w:val="clear" w:color="auto" w:fill="C6D9F1"/>
          </w:tcPr>
          <w:p w:rsidR="00414675" w:rsidRPr="0015538B" w:rsidRDefault="00414675" w:rsidP="00414675">
            <w:pPr>
              <w:pStyle w:val="Nadpistabulky"/>
              <w:tabs>
                <w:tab w:val="left" w:pos="5393"/>
              </w:tabs>
              <w:jc w:val="left"/>
            </w:pPr>
            <w:r>
              <w:t>Tabulka č.3 : K1 - V</w:t>
            </w:r>
            <w:r w:rsidRPr="00F731E2">
              <w:t>ysoce dostupný NextGeneration Firewall</w:t>
            </w:r>
            <w:r>
              <w:t xml:space="preserve">  </w:t>
            </w:r>
          </w:p>
        </w:tc>
      </w:tr>
      <w:tr w:rsidR="00414675" w:rsidRPr="004F29F1" w:rsidTr="00A70BB7">
        <w:trPr>
          <w:tblHeader/>
        </w:trPr>
        <w:tc>
          <w:tcPr>
            <w:tcW w:w="904" w:type="dxa"/>
            <w:tcBorders>
              <w:left w:val="single" w:sz="1" w:space="0" w:color="000000"/>
              <w:bottom w:val="single" w:sz="1" w:space="0" w:color="000000"/>
            </w:tcBorders>
            <w:shd w:val="clear" w:color="auto" w:fill="F2F2F2"/>
          </w:tcPr>
          <w:p w:rsidR="00414675" w:rsidRPr="004F29F1" w:rsidRDefault="00414675" w:rsidP="00A70BB7">
            <w:pPr>
              <w:pStyle w:val="Nadpistabulky"/>
            </w:pPr>
            <w:r w:rsidRPr="004F29F1">
              <w:t>Parametr</w:t>
            </w:r>
          </w:p>
        </w:tc>
        <w:tc>
          <w:tcPr>
            <w:tcW w:w="7646" w:type="dxa"/>
            <w:tcBorders>
              <w:left w:val="single" w:sz="1" w:space="0" w:color="000000"/>
              <w:bottom w:val="single" w:sz="1" w:space="0" w:color="000000"/>
            </w:tcBorders>
            <w:shd w:val="clear" w:color="auto" w:fill="F2F2F2"/>
          </w:tcPr>
          <w:p w:rsidR="00414675" w:rsidRPr="004F29F1" w:rsidRDefault="00414675" w:rsidP="00A70BB7">
            <w:pPr>
              <w:pStyle w:val="Nadpistabulky"/>
            </w:pPr>
            <w:r w:rsidRPr="004F29F1">
              <w:t>Popis</w:t>
            </w:r>
          </w:p>
        </w:tc>
        <w:tc>
          <w:tcPr>
            <w:tcW w:w="3067" w:type="dxa"/>
            <w:tcBorders>
              <w:left w:val="single" w:sz="1" w:space="0" w:color="000000"/>
              <w:bottom w:val="single" w:sz="1" w:space="0" w:color="000000"/>
            </w:tcBorders>
            <w:shd w:val="clear" w:color="auto" w:fill="F2F2F2"/>
          </w:tcPr>
          <w:p w:rsidR="00414675" w:rsidRDefault="00414675" w:rsidP="00A70BB7">
            <w:pPr>
              <w:pStyle w:val="Nadpistabulky"/>
              <w:rPr>
                <w:sz w:val="16"/>
                <w:szCs w:val="16"/>
              </w:rPr>
            </w:pPr>
            <w:r w:rsidRPr="004F29F1">
              <w:rPr>
                <w:sz w:val="16"/>
                <w:szCs w:val="16"/>
              </w:rPr>
              <w:t>Uchazeč popíše způsob naplnění tohoto povinného parametru</w:t>
            </w:r>
          </w:p>
          <w:p w:rsidR="00414675" w:rsidRPr="004F29F1" w:rsidRDefault="00414675" w:rsidP="00A70BB7">
            <w:pPr>
              <w:pStyle w:val="Nadpistabulky"/>
            </w:pPr>
            <w:r>
              <w:rPr>
                <w:sz w:val="16"/>
                <w:szCs w:val="16"/>
              </w:rPr>
              <w:t>včetně značkové specifikace nabízených dodávek</w:t>
            </w:r>
          </w:p>
        </w:tc>
        <w:tc>
          <w:tcPr>
            <w:tcW w:w="2558" w:type="dxa"/>
            <w:tcBorders>
              <w:left w:val="single" w:sz="1" w:space="0" w:color="000000"/>
              <w:bottom w:val="single" w:sz="1" w:space="0" w:color="000000"/>
              <w:right w:val="single" w:sz="1" w:space="0" w:color="000000"/>
            </w:tcBorders>
            <w:shd w:val="clear" w:color="auto" w:fill="F2F2F2"/>
          </w:tcPr>
          <w:p w:rsidR="00414675" w:rsidRPr="004F29F1" w:rsidRDefault="00414675" w:rsidP="00A70BB7">
            <w:pPr>
              <w:pStyle w:val="Nadpistabulky"/>
            </w:pPr>
            <w:r w:rsidRPr="004F29F1">
              <w:rPr>
                <w:sz w:val="16"/>
                <w:szCs w:val="16"/>
              </w:rPr>
              <w:t>Uchazeč uvede odkaz na přiloženou část nabídky, kde je možné ověřit naplnění parametru</w:t>
            </w:r>
          </w:p>
        </w:tc>
      </w:tr>
      <w:tr w:rsidR="00414675" w:rsidRPr="004F29F1" w:rsidTr="00A70BB7">
        <w:tc>
          <w:tcPr>
            <w:tcW w:w="904" w:type="dxa"/>
            <w:tcBorders>
              <w:left w:val="single" w:sz="1" w:space="0" w:color="000000"/>
              <w:bottom w:val="single" w:sz="1" w:space="0" w:color="000000"/>
            </w:tcBorders>
            <w:shd w:val="clear" w:color="auto" w:fill="auto"/>
          </w:tcPr>
          <w:p w:rsidR="00414675" w:rsidRPr="004F29F1" w:rsidRDefault="00414675" w:rsidP="00A70BB7">
            <w:pPr>
              <w:pStyle w:val="Obsahtabulky"/>
              <w:jc w:val="center"/>
            </w:pPr>
            <w:r>
              <w:t>1</w:t>
            </w:r>
          </w:p>
        </w:tc>
        <w:tc>
          <w:tcPr>
            <w:tcW w:w="7646" w:type="dxa"/>
            <w:tcBorders>
              <w:left w:val="single" w:sz="1" w:space="0" w:color="000000"/>
              <w:bottom w:val="single" w:sz="1" w:space="0" w:color="000000"/>
            </w:tcBorders>
            <w:shd w:val="clear" w:color="auto" w:fill="auto"/>
            <w:vAlign w:val="center"/>
          </w:tcPr>
          <w:p w:rsidR="00414675" w:rsidRPr="00A55308" w:rsidRDefault="00A55308" w:rsidP="00A55308">
            <w:pPr>
              <w:pStyle w:val="Obsahtabulky"/>
            </w:pPr>
            <w:r w:rsidRPr="00F731E2">
              <w:t>Split server ochrany přímo na firewallu: Secure MAIL, HTTP, DNS, aj.</w:t>
            </w:r>
          </w:p>
        </w:tc>
        <w:tc>
          <w:tcPr>
            <w:tcW w:w="3067" w:type="dxa"/>
            <w:tcBorders>
              <w:left w:val="single" w:sz="1" w:space="0" w:color="000000"/>
              <w:bottom w:val="single" w:sz="1" w:space="0" w:color="000000"/>
            </w:tcBorders>
            <w:shd w:val="clear" w:color="auto" w:fill="auto"/>
          </w:tcPr>
          <w:p w:rsidR="00414675" w:rsidRPr="004F29F1" w:rsidRDefault="00414675" w:rsidP="00A70BB7">
            <w:pPr>
              <w:pStyle w:val="Obsahtabulky"/>
            </w:pPr>
          </w:p>
        </w:tc>
        <w:tc>
          <w:tcPr>
            <w:tcW w:w="2558" w:type="dxa"/>
            <w:tcBorders>
              <w:left w:val="single" w:sz="1" w:space="0" w:color="000000"/>
              <w:bottom w:val="single" w:sz="1" w:space="0" w:color="000000"/>
              <w:right w:val="single" w:sz="1" w:space="0" w:color="000000"/>
            </w:tcBorders>
            <w:shd w:val="clear" w:color="auto" w:fill="auto"/>
          </w:tcPr>
          <w:p w:rsidR="00414675" w:rsidRPr="004F29F1" w:rsidRDefault="00414675" w:rsidP="00A70BB7">
            <w:pPr>
              <w:pStyle w:val="Obsahtabulky"/>
            </w:pPr>
          </w:p>
        </w:tc>
      </w:tr>
      <w:tr w:rsidR="00414675" w:rsidRPr="004F29F1" w:rsidTr="00A70BB7">
        <w:tc>
          <w:tcPr>
            <w:tcW w:w="904" w:type="dxa"/>
            <w:tcBorders>
              <w:left w:val="single" w:sz="1" w:space="0" w:color="000000"/>
              <w:bottom w:val="single" w:sz="1" w:space="0" w:color="000000"/>
            </w:tcBorders>
            <w:shd w:val="clear" w:color="auto" w:fill="auto"/>
          </w:tcPr>
          <w:p w:rsidR="00414675" w:rsidRPr="004F29F1" w:rsidRDefault="00414675" w:rsidP="00A70BB7">
            <w:pPr>
              <w:pStyle w:val="Obsahtabulky"/>
              <w:jc w:val="center"/>
            </w:pPr>
            <w:r>
              <w:t>2</w:t>
            </w:r>
          </w:p>
        </w:tc>
        <w:tc>
          <w:tcPr>
            <w:tcW w:w="7646" w:type="dxa"/>
            <w:tcBorders>
              <w:left w:val="single" w:sz="1" w:space="0" w:color="000000"/>
              <w:bottom w:val="single" w:sz="1" w:space="0" w:color="000000"/>
            </w:tcBorders>
            <w:shd w:val="clear" w:color="auto" w:fill="auto"/>
            <w:vAlign w:val="center"/>
          </w:tcPr>
          <w:p w:rsidR="00414675" w:rsidRDefault="00A55308" w:rsidP="00A70BB7">
            <w:pPr>
              <w:pStyle w:val="Obsahtabulky"/>
            </w:pPr>
            <w:r w:rsidRPr="00A55308">
              <w:t>Antispam, antivirus a antispyware (http, ftp i smtp)</w:t>
            </w:r>
          </w:p>
        </w:tc>
        <w:tc>
          <w:tcPr>
            <w:tcW w:w="3067" w:type="dxa"/>
            <w:tcBorders>
              <w:left w:val="single" w:sz="1" w:space="0" w:color="000000"/>
              <w:bottom w:val="single" w:sz="1" w:space="0" w:color="000000"/>
            </w:tcBorders>
            <w:shd w:val="clear" w:color="auto" w:fill="auto"/>
          </w:tcPr>
          <w:p w:rsidR="00414675" w:rsidRPr="004F29F1" w:rsidRDefault="00414675" w:rsidP="00A70BB7">
            <w:pPr>
              <w:pStyle w:val="Obsahtabulky"/>
            </w:pPr>
          </w:p>
        </w:tc>
        <w:tc>
          <w:tcPr>
            <w:tcW w:w="2558" w:type="dxa"/>
            <w:tcBorders>
              <w:left w:val="single" w:sz="1" w:space="0" w:color="000000"/>
              <w:bottom w:val="single" w:sz="1" w:space="0" w:color="000000"/>
              <w:right w:val="single" w:sz="1" w:space="0" w:color="000000"/>
            </w:tcBorders>
            <w:shd w:val="clear" w:color="auto" w:fill="auto"/>
          </w:tcPr>
          <w:p w:rsidR="00414675" w:rsidRPr="004F29F1" w:rsidRDefault="00414675" w:rsidP="00A70BB7">
            <w:pPr>
              <w:pStyle w:val="Obsahtabulky"/>
            </w:pPr>
          </w:p>
        </w:tc>
      </w:tr>
      <w:tr w:rsidR="00414675" w:rsidRPr="004F29F1" w:rsidTr="00A70BB7">
        <w:tc>
          <w:tcPr>
            <w:tcW w:w="904" w:type="dxa"/>
            <w:tcBorders>
              <w:left w:val="single" w:sz="1" w:space="0" w:color="000000"/>
              <w:bottom w:val="single" w:sz="1" w:space="0" w:color="000000"/>
            </w:tcBorders>
            <w:shd w:val="clear" w:color="auto" w:fill="auto"/>
          </w:tcPr>
          <w:p w:rsidR="00414675" w:rsidRPr="004F29F1" w:rsidRDefault="00414675" w:rsidP="00A70BB7">
            <w:pPr>
              <w:pStyle w:val="Obsahtabulky"/>
              <w:jc w:val="center"/>
            </w:pPr>
            <w:r>
              <w:t>3</w:t>
            </w:r>
          </w:p>
        </w:tc>
        <w:tc>
          <w:tcPr>
            <w:tcW w:w="7646" w:type="dxa"/>
            <w:tcBorders>
              <w:left w:val="single" w:sz="1" w:space="0" w:color="000000"/>
              <w:bottom w:val="single" w:sz="1" w:space="0" w:color="000000"/>
            </w:tcBorders>
            <w:shd w:val="clear" w:color="auto" w:fill="auto"/>
            <w:vAlign w:val="center"/>
          </w:tcPr>
          <w:p w:rsidR="00414675" w:rsidRDefault="00A55308" w:rsidP="00A70BB7">
            <w:pPr>
              <w:pStyle w:val="Obsahtabulky"/>
            </w:pPr>
            <w:r w:rsidRPr="00A55308">
              <w:t>URL filtrace - automatické řízení web přístupů zaměstnanců</w:t>
            </w:r>
          </w:p>
        </w:tc>
        <w:tc>
          <w:tcPr>
            <w:tcW w:w="3067" w:type="dxa"/>
            <w:tcBorders>
              <w:left w:val="single" w:sz="1" w:space="0" w:color="000000"/>
              <w:bottom w:val="single" w:sz="1" w:space="0" w:color="000000"/>
            </w:tcBorders>
            <w:shd w:val="clear" w:color="auto" w:fill="auto"/>
          </w:tcPr>
          <w:p w:rsidR="00414675" w:rsidRPr="004F29F1" w:rsidRDefault="00414675" w:rsidP="00A70BB7">
            <w:pPr>
              <w:pStyle w:val="Obsahtabulky"/>
            </w:pPr>
          </w:p>
        </w:tc>
        <w:tc>
          <w:tcPr>
            <w:tcW w:w="2558" w:type="dxa"/>
            <w:tcBorders>
              <w:left w:val="single" w:sz="1" w:space="0" w:color="000000"/>
              <w:bottom w:val="single" w:sz="1" w:space="0" w:color="000000"/>
              <w:right w:val="single" w:sz="1" w:space="0" w:color="000000"/>
            </w:tcBorders>
            <w:shd w:val="clear" w:color="auto" w:fill="auto"/>
          </w:tcPr>
          <w:p w:rsidR="00414675" w:rsidRPr="004F29F1" w:rsidRDefault="00414675" w:rsidP="00A70BB7">
            <w:pPr>
              <w:pStyle w:val="Obsahtabulky"/>
            </w:pPr>
          </w:p>
        </w:tc>
      </w:tr>
      <w:tr w:rsidR="00414675" w:rsidRPr="004F29F1" w:rsidTr="00A70BB7">
        <w:tc>
          <w:tcPr>
            <w:tcW w:w="904" w:type="dxa"/>
            <w:tcBorders>
              <w:left w:val="single" w:sz="1" w:space="0" w:color="000000"/>
              <w:bottom w:val="single" w:sz="4" w:space="0" w:color="auto"/>
            </w:tcBorders>
            <w:shd w:val="clear" w:color="auto" w:fill="auto"/>
          </w:tcPr>
          <w:p w:rsidR="00414675" w:rsidRPr="004F29F1" w:rsidRDefault="00414675" w:rsidP="00A70BB7">
            <w:pPr>
              <w:pStyle w:val="Obsahtabulky"/>
              <w:jc w:val="center"/>
            </w:pPr>
            <w:r>
              <w:t>4</w:t>
            </w:r>
          </w:p>
        </w:tc>
        <w:tc>
          <w:tcPr>
            <w:tcW w:w="7646" w:type="dxa"/>
            <w:tcBorders>
              <w:left w:val="single" w:sz="1" w:space="0" w:color="000000"/>
              <w:bottom w:val="single" w:sz="4" w:space="0" w:color="auto"/>
            </w:tcBorders>
            <w:shd w:val="clear" w:color="auto" w:fill="auto"/>
            <w:vAlign w:val="center"/>
          </w:tcPr>
          <w:p w:rsidR="00414675" w:rsidRPr="004F29F1" w:rsidRDefault="00322B6B" w:rsidP="00322B6B">
            <w:pPr>
              <w:pStyle w:val="Obsahtabulky"/>
            </w:pPr>
            <w:r w:rsidRPr="00F731E2">
              <w:t>Integrované plnohodnotné IPS</w:t>
            </w:r>
          </w:p>
        </w:tc>
        <w:tc>
          <w:tcPr>
            <w:tcW w:w="3067" w:type="dxa"/>
            <w:tcBorders>
              <w:left w:val="single" w:sz="1" w:space="0" w:color="000000"/>
              <w:bottom w:val="single" w:sz="4" w:space="0" w:color="auto"/>
            </w:tcBorders>
            <w:shd w:val="clear" w:color="auto" w:fill="auto"/>
          </w:tcPr>
          <w:p w:rsidR="00414675" w:rsidRPr="004F29F1" w:rsidRDefault="00414675" w:rsidP="00A70BB7">
            <w:pPr>
              <w:pStyle w:val="Obsahtabulky"/>
            </w:pPr>
          </w:p>
        </w:tc>
        <w:tc>
          <w:tcPr>
            <w:tcW w:w="2558" w:type="dxa"/>
            <w:tcBorders>
              <w:left w:val="single" w:sz="1" w:space="0" w:color="000000"/>
              <w:bottom w:val="single" w:sz="4" w:space="0" w:color="auto"/>
              <w:right w:val="single" w:sz="1" w:space="0" w:color="000000"/>
            </w:tcBorders>
            <w:shd w:val="clear" w:color="auto" w:fill="auto"/>
          </w:tcPr>
          <w:p w:rsidR="00414675" w:rsidRPr="004F29F1" w:rsidRDefault="00414675" w:rsidP="00A70BB7">
            <w:pPr>
              <w:pStyle w:val="Obsahtabulky"/>
            </w:pPr>
          </w:p>
        </w:tc>
      </w:tr>
      <w:tr w:rsidR="00414675" w:rsidRPr="004F29F1" w:rsidTr="00A70BB7">
        <w:tc>
          <w:tcPr>
            <w:tcW w:w="904" w:type="dxa"/>
            <w:tcBorders>
              <w:top w:val="single" w:sz="4" w:space="0" w:color="auto"/>
              <w:left w:val="single" w:sz="4" w:space="0" w:color="auto"/>
              <w:bottom w:val="single" w:sz="4" w:space="0" w:color="auto"/>
              <w:right w:val="single" w:sz="4" w:space="0" w:color="auto"/>
            </w:tcBorders>
            <w:shd w:val="clear" w:color="auto" w:fill="auto"/>
          </w:tcPr>
          <w:p w:rsidR="00414675" w:rsidRDefault="00414675" w:rsidP="00A70BB7">
            <w:pPr>
              <w:pStyle w:val="Obsahtabulky"/>
              <w:jc w:val="center"/>
            </w:pPr>
            <w:r>
              <w:t>5</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414675" w:rsidRPr="004F29F1" w:rsidRDefault="00322B6B" w:rsidP="00322B6B">
            <w:pPr>
              <w:pStyle w:val="Obsahtabulky"/>
            </w:pPr>
            <w:r w:rsidRPr="00F731E2">
              <w:t>Ochrana VoIP provozu aplikačními proxy pro SIP a H.323</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414675" w:rsidRPr="004F29F1" w:rsidRDefault="00414675" w:rsidP="00A70BB7">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414675" w:rsidRPr="004F29F1" w:rsidRDefault="00414675" w:rsidP="00A70BB7">
            <w:pPr>
              <w:pStyle w:val="Obsahtabulky"/>
            </w:pPr>
          </w:p>
        </w:tc>
      </w:tr>
      <w:tr w:rsidR="00414675" w:rsidRPr="004F29F1" w:rsidTr="00A70BB7">
        <w:tc>
          <w:tcPr>
            <w:tcW w:w="904" w:type="dxa"/>
            <w:tcBorders>
              <w:top w:val="single" w:sz="4" w:space="0" w:color="auto"/>
              <w:left w:val="single" w:sz="4" w:space="0" w:color="auto"/>
              <w:bottom w:val="single" w:sz="4" w:space="0" w:color="auto"/>
              <w:right w:val="single" w:sz="4" w:space="0" w:color="auto"/>
            </w:tcBorders>
            <w:shd w:val="clear" w:color="auto" w:fill="auto"/>
          </w:tcPr>
          <w:p w:rsidR="00414675" w:rsidRDefault="00414675" w:rsidP="00A70BB7">
            <w:pPr>
              <w:pStyle w:val="Obsahtabulky"/>
              <w:jc w:val="center"/>
            </w:pPr>
            <w:r>
              <w:t>6</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414675" w:rsidRPr="0070418C" w:rsidRDefault="00322B6B" w:rsidP="00A70BB7">
            <w:pPr>
              <w:pStyle w:val="Obsahtabulky"/>
            </w:pPr>
            <w:r>
              <w:t>Filtrování internetového spojení (URL, IM, P2P, ActiveX, Java, …)</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414675" w:rsidRPr="004F29F1" w:rsidRDefault="00414675" w:rsidP="00A70BB7">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414675" w:rsidRPr="004F29F1" w:rsidRDefault="00414675" w:rsidP="00A70BB7">
            <w:pPr>
              <w:pStyle w:val="Obsahtabulky"/>
            </w:pPr>
          </w:p>
        </w:tc>
      </w:tr>
      <w:tr w:rsidR="00414675" w:rsidRPr="004F29F1" w:rsidTr="00A70BB7">
        <w:tc>
          <w:tcPr>
            <w:tcW w:w="904" w:type="dxa"/>
            <w:tcBorders>
              <w:top w:val="single" w:sz="4" w:space="0" w:color="auto"/>
              <w:left w:val="single" w:sz="4" w:space="0" w:color="auto"/>
              <w:bottom w:val="single" w:sz="4" w:space="0" w:color="auto"/>
              <w:right w:val="single" w:sz="4" w:space="0" w:color="auto"/>
            </w:tcBorders>
            <w:shd w:val="clear" w:color="auto" w:fill="auto"/>
          </w:tcPr>
          <w:p w:rsidR="00414675" w:rsidRDefault="00414675" w:rsidP="00A70BB7">
            <w:pPr>
              <w:pStyle w:val="Obsahtabulky"/>
              <w:jc w:val="center"/>
            </w:pPr>
            <w:r>
              <w:t>7</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414675" w:rsidRPr="005700C0" w:rsidRDefault="00322B6B" w:rsidP="00322B6B">
            <w:pPr>
              <w:pStyle w:val="Obsahtabulky"/>
            </w:pPr>
            <w:r>
              <w:t>IPSec VPN, průchodnost VPN 250 Mb/s</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414675" w:rsidRPr="004F29F1" w:rsidRDefault="00414675" w:rsidP="00A70BB7">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414675" w:rsidRPr="004F29F1" w:rsidRDefault="00414675" w:rsidP="00A70BB7">
            <w:pPr>
              <w:pStyle w:val="Obsahtabulky"/>
            </w:pPr>
          </w:p>
        </w:tc>
      </w:tr>
      <w:tr w:rsidR="00414675" w:rsidRPr="004F29F1" w:rsidTr="00A70BB7">
        <w:tc>
          <w:tcPr>
            <w:tcW w:w="904" w:type="dxa"/>
            <w:tcBorders>
              <w:top w:val="single" w:sz="4" w:space="0" w:color="auto"/>
              <w:left w:val="single" w:sz="4" w:space="0" w:color="auto"/>
              <w:bottom w:val="single" w:sz="4" w:space="0" w:color="auto"/>
              <w:right w:val="single" w:sz="4" w:space="0" w:color="auto"/>
            </w:tcBorders>
            <w:shd w:val="clear" w:color="auto" w:fill="auto"/>
          </w:tcPr>
          <w:p w:rsidR="00414675" w:rsidRDefault="00414675" w:rsidP="00A70BB7">
            <w:pPr>
              <w:pStyle w:val="Obsahtabulky"/>
              <w:jc w:val="center"/>
            </w:pPr>
            <w:r>
              <w:t>8</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414675" w:rsidRPr="005700C0" w:rsidRDefault="00414675" w:rsidP="00A70BB7">
            <w:pPr>
              <w:pStyle w:val="Obsahtabulky"/>
            </w:pPr>
            <w:r w:rsidRPr="00132CB8">
              <w:t>Virtualizace sítě prostřednictvím technologie Multi-VRF pro segmentaci vrstvy Layer 3</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414675" w:rsidRPr="004F29F1" w:rsidRDefault="00414675" w:rsidP="00A70BB7">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414675" w:rsidRPr="004F29F1" w:rsidRDefault="00414675" w:rsidP="00A70BB7">
            <w:pPr>
              <w:pStyle w:val="Obsahtabulky"/>
            </w:pPr>
          </w:p>
        </w:tc>
      </w:tr>
      <w:tr w:rsidR="00414675" w:rsidRPr="004F29F1" w:rsidTr="00A70BB7">
        <w:tc>
          <w:tcPr>
            <w:tcW w:w="904" w:type="dxa"/>
            <w:tcBorders>
              <w:top w:val="single" w:sz="4" w:space="0" w:color="auto"/>
              <w:left w:val="single" w:sz="4" w:space="0" w:color="auto"/>
              <w:bottom w:val="single" w:sz="4" w:space="0" w:color="auto"/>
              <w:right w:val="single" w:sz="4" w:space="0" w:color="auto"/>
            </w:tcBorders>
            <w:shd w:val="clear" w:color="auto" w:fill="auto"/>
          </w:tcPr>
          <w:p w:rsidR="00414675" w:rsidRDefault="00414675" w:rsidP="00A70BB7">
            <w:pPr>
              <w:pStyle w:val="Obsahtabulky"/>
              <w:jc w:val="center"/>
            </w:pPr>
            <w:r>
              <w:t>9</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322B6B" w:rsidRDefault="00322B6B" w:rsidP="00322B6B">
            <w:pPr>
              <w:pStyle w:val="Obsahtabulky"/>
            </w:pPr>
            <w:r>
              <w:t>Licence pro konkurentní klientské připojení do VPN pomocí IPSec - min 20 kusů</w:t>
            </w:r>
          </w:p>
          <w:p w:rsidR="00414675" w:rsidRPr="007C2886" w:rsidRDefault="00322B6B" w:rsidP="00322B6B">
            <w:pPr>
              <w:pStyle w:val="Obsahtabulky"/>
            </w:pPr>
            <w:r>
              <w:t>Licence pro konkurentní klientské připojení do VPN pomocí SSL - min 20 kusů</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414675" w:rsidRPr="004F29F1" w:rsidRDefault="00414675" w:rsidP="00A70BB7">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414675" w:rsidRPr="004F29F1" w:rsidRDefault="00414675" w:rsidP="00A70BB7">
            <w:pPr>
              <w:pStyle w:val="Obsahtabulky"/>
            </w:pPr>
          </w:p>
        </w:tc>
      </w:tr>
      <w:tr w:rsidR="00414675" w:rsidRPr="004F29F1" w:rsidTr="00A70BB7">
        <w:tc>
          <w:tcPr>
            <w:tcW w:w="904" w:type="dxa"/>
            <w:tcBorders>
              <w:top w:val="single" w:sz="4" w:space="0" w:color="auto"/>
              <w:left w:val="single" w:sz="4" w:space="0" w:color="auto"/>
              <w:bottom w:val="single" w:sz="4" w:space="0" w:color="auto"/>
              <w:right w:val="single" w:sz="4" w:space="0" w:color="auto"/>
            </w:tcBorders>
            <w:shd w:val="clear" w:color="auto" w:fill="auto"/>
          </w:tcPr>
          <w:p w:rsidR="00414675" w:rsidRDefault="00414675" w:rsidP="00A70BB7">
            <w:pPr>
              <w:pStyle w:val="Obsahtabulky"/>
              <w:jc w:val="center"/>
            </w:pPr>
            <w:r>
              <w:t>10</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414675" w:rsidRPr="007C2886" w:rsidRDefault="00C81434" w:rsidP="00C81434">
            <w:pPr>
              <w:pStyle w:val="Obsahtabulky"/>
            </w:pPr>
            <w:r>
              <w:t>Podpora VLAN</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414675" w:rsidRPr="004F29F1" w:rsidRDefault="00414675" w:rsidP="00A70BB7">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414675" w:rsidRPr="004F29F1" w:rsidRDefault="00414675" w:rsidP="00A70BB7">
            <w:pPr>
              <w:pStyle w:val="Obsahtabulky"/>
            </w:pPr>
          </w:p>
        </w:tc>
      </w:tr>
      <w:tr w:rsidR="00414675" w:rsidRPr="004F29F1" w:rsidTr="00A70BB7">
        <w:tc>
          <w:tcPr>
            <w:tcW w:w="904" w:type="dxa"/>
            <w:tcBorders>
              <w:top w:val="single" w:sz="4" w:space="0" w:color="auto"/>
              <w:left w:val="single" w:sz="4" w:space="0" w:color="auto"/>
              <w:bottom w:val="single" w:sz="4" w:space="0" w:color="auto"/>
              <w:right w:val="single" w:sz="4" w:space="0" w:color="auto"/>
            </w:tcBorders>
            <w:shd w:val="clear" w:color="auto" w:fill="auto"/>
          </w:tcPr>
          <w:p w:rsidR="00414675" w:rsidRDefault="00414675" w:rsidP="00A70BB7">
            <w:pPr>
              <w:pStyle w:val="Obsahtabulky"/>
              <w:jc w:val="center"/>
            </w:pPr>
            <w:r>
              <w:t>11</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414675" w:rsidRPr="00132CB8" w:rsidRDefault="00622799" w:rsidP="00622799">
            <w:pPr>
              <w:pStyle w:val="Obsahtabulky"/>
            </w:pPr>
            <w:r>
              <w:t>Možnost přiřazení více veřejných IP adres na WAN rozhraní bez nutnosti policy routing</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414675" w:rsidRPr="004F29F1" w:rsidRDefault="00414675" w:rsidP="00A70BB7">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414675" w:rsidRPr="004F29F1" w:rsidRDefault="00414675" w:rsidP="00A70BB7">
            <w:pPr>
              <w:pStyle w:val="Obsahtabulky"/>
            </w:pPr>
          </w:p>
        </w:tc>
      </w:tr>
      <w:tr w:rsidR="00414675" w:rsidRPr="004F29F1" w:rsidTr="00A70BB7">
        <w:tc>
          <w:tcPr>
            <w:tcW w:w="904" w:type="dxa"/>
            <w:tcBorders>
              <w:top w:val="single" w:sz="4" w:space="0" w:color="auto"/>
              <w:left w:val="single" w:sz="4" w:space="0" w:color="auto"/>
              <w:bottom w:val="single" w:sz="4" w:space="0" w:color="auto"/>
              <w:right w:val="single" w:sz="4" w:space="0" w:color="auto"/>
            </w:tcBorders>
            <w:shd w:val="clear" w:color="auto" w:fill="auto"/>
          </w:tcPr>
          <w:p w:rsidR="00414675" w:rsidRDefault="00414675" w:rsidP="00A70BB7">
            <w:pPr>
              <w:pStyle w:val="Obsahtabulky"/>
              <w:jc w:val="center"/>
            </w:pPr>
            <w:r>
              <w:t>12</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414675" w:rsidRPr="00132CB8" w:rsidRDefault="00622799" w:rsidP="00A70BB7">
            <w:pPr>
              <w:pStyle w:val="Obsahtabulky"/>
            </w:pPr>
            <w:r>
              <w:t>Cluster management (active/active nebo active/standby) s možnosti nasazení do virtuálního prostředí</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414675" w:rsidRPr="004F29F1" w:rsidRDefault="00414675" w:rsidP="00A70BB7">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414675" w:rsidRPr="004F29F1" w:rsidRDefault="00414675" w:rsidP="00A70BB7">
            <w:pPr>
              <w:pStyle w:val="Obsahtabulky"/>
            </w:pPr>
          </w:p>
        </w:tc>
      </w:tr>
      <w:tr w:rsidR="00414675" w:rsidRPr="004F29F1" w:rsidTr="00A70BB7">
        <w:tc>
          <w:tcPr>
            <w:tcW w:w="904" w:type="dxa"/>
            <w:tcBorders>
              <w:top w:val="single" w:sz="4" w:space="0" w:color="auto"/>
              <w:left w:val="single" w:sz="4" w:space="0" w:color="auto"/>
              <w:bottom w:val="single" w:sz="4" w:space="0" w:color="auto"/>
              <w:right w:val="single" w:sz="4" w:space="0" w:color="auto"/>
            </w:tcBorders>
            <w:shd w:val="clear" w:color="auto" w:fill="auto"/>
          </w:tcPr>
          <w:p w:rsidR="00414675" w:rsidRDefault="00414675" w:rsidP="00A70BB7">
            <w:pPr>
              <w:pStyle w:val="Obsahtabulky"/>
              <w:jc w:val="center"/>
            </w:pPr>
            <w:r>
              <w:t>13</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414675" w:rsidRPr="00132CB8" w:rsidRDefault="002D211B" w:rsidP="00A70BB7">
            <w:pPr>
              <w:pStyle w:val="Obsahtabulky"/>
            </w:pPr>
            <w:r>
              <w:t>Propustnost až 1.1 Gb/s pro aplikační kontroly</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414675" w:rsidRPr="004F29F1" w:rsidRDefault="00414675" w:rsidP="00A70BB7">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414675" w:rsidRPr="004F29F1" w:rsidRDefault="00414675" w:rsidP="00A70BB7">
            <w:pPr>
              <w:pStyle w:val="Obsahtabulky"/>
            </w:pPr>
          </w:p>
        </w:tc>
      </w:tr>
      <w:tr w:rsidR="00414675" w:rsidRPr="004F29F1" w:rsidTr="00A70BB7">
        <w:tc>
          <w:tcPr>
            <w:tcW w:w="904" w:type="dxa"/>
            <w:tcBorders>
              <w:top w:val="single" w:sz="4" w:space="0" w:color="auto"/>
              <w:left w:val="single" w:sz="4" w:space="0" w:color="auto"/>
              <w:bottom w:val="single" w:sz="4" w:space="0" w:color="auto"/>
              <w:right w:val="single" w:sz="4" w:space="0" w:color="auto"/>
            </w:tcBorders>
            <w:shd w:val="clear" w:color="auto" w:fill="auto"/>
          </w:tcPr>
          <w:p w:rsidR="00414675" w:rsidRDefault="00414675" w:rsidP="00A70BB7">
            <w:pPr>
              <w:pStyle w:val="Obsahtabulky"/>
              <w:jc w:val="center"/>
            </w:pPr>
            <w:r>
              <w:t>14</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414675" w:rsidRPr="00132CB8" w:rsidRDefault="00A70BB7" w:rsidP="00A70BB7">
            <w:pPr>
              <w:pStyle w:val="Obsahtabulky"/>
            </w:pPr>
            <w:r>
              <w:t>Non open-source</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414675" w:rsidRPr="004F29F1" w:rsidRDefault="00414675" w:rsidP="00A70BB7">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414675" w:rsidRPr="004F29F1" w:rsidRDefault="00414675" w:rsidP="00A70BB7">
            <w:pPr>
              <w:pStyle w:val="Obsahtabulky"/>
            </w:pPr>
          </w:p>
        </w:tc>
      </w:tr>
      <w:tr w:rsidR="00414675" w:rsidRPr="004F29F1" w:rsidTr="00A70BB7">
        <w:tc>
          <w:tcPr>
            <w:tcW w:w="904" w:type="dxa"/>
            <w:tcBorders>
              <w:top w:val="single" w:sz="4" w:space="0" w:color="auto"/>
              <w:left w:val="single" w:sz="4" w:space="0" w:color="auto"/>
              <w:bottom w:val="single" w:sz="4" w:space="0" w:color="auto"/>
              <w:right w:val="single" w:sz="4" w:space="0" w:color="auto"/>
            </w:tcBorders>
            <w:shd w:val="clear" w:color="auto" w:fill="auto"/>
          </w:tcPr>
          <w:p w:rsidR="00414675" w:rsidRDefault="00414675" w:rsidP="00A70BB7">
            <w:pPr>
              <w:pStyle w:val="Obsahtabulky"/>
              <w:jc w:val="center"/>
            </w:pPr>
            <w:r>
              <w:t>15</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414675" w:rsidRPr="00132CB8" w:rsidRDefault="00711731" w:rsidP="00A70BB7">
            <w:pPr>
              <w:pStyle w:val="Obsahtabulky"/>
            </w:pPr>
            <w:r>
              <w:t>Antivirus a ochrana před spyware a červy na úrovni brány včetně schopnosti skenovat e-mail (POP3 a SMTP), FTP a webové (HTTP) přenosy v reálném čase a zjišťovat potenciální hrozby skryté uvnitř legitimního provozu.</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414675" w:rsidRPr="004F29F1" w:rsidRDefault="00414675" w:rsidP="00A70BB7">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414675" w:rsidRPr="004F29F1" w:rsidRDefault="00414675" w:rsidP="00A70BB7">
            <w:pPr>
              <w:pStyle w:val="Obsahtabulky"/>
            </w:pPr>
          </w:p>
        </w:tc>
      </w:tr>
      <w:tr w:rsidR="00414675" w:rsidRPr="004F29F1" w:rsidTr="00A70BB7">
        <w:tc>
          <w:tcPr>
            <w:tcW w:w="904" w:type="dxa"/>
            <w:tcBorders>
              <w:top w:val="single" w:sz="4" w:space="0" w:color="auto"/>
              <w:left w:val="single" w:sz="4" w:space="0" w:color="auto"/>
              <w:bottom w:val="single" w:sz="4" w:space="0" w:color="auto"/>
              <w:right w:val="single" w:sz="4" w:space="0" w:color="auto"/>
            </w:tcBorders>
            <w:shd w:val="clear" w:color="auto" w:fill="auto"/>
          </w:tcPr>
          <w:p w:rsidR="00414675" w:rsidRDefault="00414675" w:rsidP="00A70BB7">
            <w:pPr>
              <w:pStyle w:val="Obsahtabulky"/>
              <w:jc w:val="center"/>
            </w:pPr>
            <w:r>
              <w:t>16</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414675" w:rsidRPr="00132CB8" w:rsidRDefault="00F43EFC" w:rsidP="00F43EFC">
            <w:pPr>
              <w:pStyle w:val="Obsahtabulky"/>
            </w:pPr>
            <w:r>
              <w:t>Vícevrstvá ochrana na úrovni brány, která je zaměřena proti hrozbám a narušením souvisejícím se spyware včetně nepřetržitě aktualizované sady anti-spyware podpisů s možností filtrování webových stránek (další proaktivní ochrana, neboť blokuje webové stránky, u kterých je známo, že distribuují spyware)</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414675" w:rsidRPr="004F29F1" w:rsidRDefault="00414675" w:rsidP="00A70BB7">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414675" w:rsidRPr="004F29F1" w:rsidRDefault="00414675" w:rsidP="00A70BB7">
            <w:pPr>
              <w:pStyle w:val="Obsahtabulky"/>
            </w:pPr>
          </w:p>
        </w:tc>
      </w:tr>
      <w:tr w:rsidR="00D92EBE" w:rsidRPr="004F29F1" w:rsidTr="00A70BB7">
        <w:tc>
          <w:tcPr>
            <w:tcW w:w="904" w:type="dxa"/>
            <w:tcBorders>
              <w:top w:val="single" w:sz="4" w:space="0" w:color="auto"/>
              <w:left w:val="single" w:sz="4" w:space="0" w:color="auto"/>
              <w:bottom w:val="single" w:sz="4" w:space="0" w:color="auto"/>
              <w:right w:val="single" w:sz="4" w:space="0" w:color="auto"/>
            </w:tcBorders>
            <w:shd w:val="clear" w:color="auto" w:fill="auto"/>
          </w:tcPr>
          <w:p w:rsidR="00D92EBE" w:rsidRDefault="007B3F8A" w:rsidP="00A70BB7">
            <w:pPr>
              <w:pStyle w:val="Obsahtabulky"/>
              <w:jc w:val="center"/>
            </w:pPr>
            <w:r>
              <w:t>17</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D92EBE" w:rsidRPr="00DF41C4" w:rsidRDefault="00F43EFC" w:rsidP="00F43EFC">
            <w:pPr>
              <w:pStyle w:val="Obsahtabulky"/>
            </w:pPr>
            <w:r>
              <w:t>Volitelný webový aplikační firewall, který poskytuje ochranu před webovými útoky ( meziwebové skriptování, traversy adresářů nebo tzv. injekce SQL…) včetně detekce a blokace útoků na přetečení bufferu a škodlivé proveditelné programy zacílené na webové servery.</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D92EBE" w:rsidRPr="004F29F1" w:rsidRDefault="00D92EBE" w:rsidP="00A70BB7">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D92EBE" w:rsidRPr="004F29F1" w:rsidRDefault="00D92EBE" w:rsidP="00A70BB7">
            <w:pPr>
              <w:pStyle w:val="Obsahtabulky"/>
            </w:pPr>
          </w:p>
        </w:tc>
      </w:tr>
      <w:tr w:rsidR="00D92EBE" w:rsidRPr="004F29F1" w:rsidTr="00A70BB7">
        <w:tc>
          <w:tcPr>
            <w:tcW w:w="904" w:type="dxa"/>
            <w:tcBorders>
              <w:top w:val="single" w:sz="4" w:space="0" w:color="auto"/>
              <w:left w:val="single" w:sz="4" w:space="0" w:color="auto"/>
              <w:bottom w:val="single" w:sz="4" w:space="0" w:color="auto"/>
              <w:right w:val="single" w:sz="4" w:space="0" w:color="auto"/>
            </w:tcBorders>
            <w:shd w:val="clear" w:color="auto" w:fill="auto"/>
          </w:tcPr>
          <w:p w:rsidR="00D92EBE" w:rsidRDefault="007B3F8A" w:rsidP="00A70BB7">
            <w:pPr>
              <w:pStyle w:val="Obsahtabulky"/>
              <w:jc w:val="center"/>
            </w:pPr>
            <w:r>
              <w:t>18</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D92EBE" w:rsidRPr="00DF41C4" w:rsidRDefault="00F43EFC" w:rsidP="00F43EFC">
            <w:pPr>
              <w:pStyle w:val="Obsahtabulky"/>
            </w:pPr>
            <w:r>
              <w:t>Filtrování webových stránek</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D92EBE" w:rsidRPr="004F29F1" w:rsidRDefault="00D92EBE" w:rsidP="00A70BB7">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D92EBE" w:rsidRPr="004F29F1" w:rsidRDefault="00D92EBE" w:rsidP="00A70BB7">
            <w:pPr>
              <w:pStyle w:val="Obsahtabulky"/>
            </w:pPr>
          </w:p>
        </w:tc>
      </w:tr>
      <w:tr w:rsidR="00D92EBE" w:rsidRPr="004F29F1" w:rsidTr="00A70BB7">
        <w:tc>
          <w:tcPr>
            <w:tcW w:w="904" w:type="dxa"/>
            <w:tcBorders>
              <w:top w:val="single" w:sz="4" w:space="0" w:color="auto"/>
              <w:left w:val="single" w:sz="4" w:space="0" w:color="auto"/>
              <w:bottom w:val="single" w:sz="4" w:space="0" w:color="auto"/>
              <w:right w:val="single" w:sz="4" w:space="0" w:color="auto"/>
            </w:tcBorders>
            <w:shd w:val="clear" w:color="auto" w:fill="auto"/>
          </w:tcPr>
          <w:p w:rsidR="00D92EBE" w:rsidRDefault="007B3F8A" w:rsidP="00A70BB7">
            <w:pPr>
              <w:pStyle w:val="Obsahtabulky"/>
              <w:jc w:val="center"/>
            </w:pPr>
            <w:r>
              <w:t>19</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D92EBE" w:rsidRPr="00DF41C4" w:rsidRDefault="00F43EFC" w:rsidP="00F43EFC">
            <w:pPr>
              <w:pStyle w:val="Obsahtabulky"/>
            </w:pPr>
            <w:r>
              <w:t>Site-to-site VPN propojení</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D92EBE" w:rsidRPr="004F29F1" w:rsidRDefault="00D92EBE" w:rsidP="00A70BB7">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D92EBE" w:rsidRPr="004F29F1" w:rsidRDefault="00D92EBE" w:rsidP="00A70BB7">
            <w:pPr>
              <w:pStyle w:val="Obsahtabulky"/>
            </w:pPr>
          </w:p>
        </w:tc>
      </w:tr>
      <w:tr w:rsidR="00D92EBE" w:rsidRPr="004F29F1" w:rsidTr="00A70BB7">
        <w:tc>
          <w:tcPr>
            <w:tcW w:w="904" w:type="dxa"/>
            <w:tcBorders>
              <w:top w:val="single" w:sz="4" w:space="0" w:color="auto"/>
              <w:left w:val="single" w:sz="4" w:space="0" w:color="auto"/>
              <w:bottom w:val="single" w:sz="4" w:space="0" w:color="auto"/>
              <w:right w:val="single" w:sz="4" w:space="0" w:color="auto"/>
            </w:tcBorders>
            <w:shd w:val="clear" w:color="auto" w:fill="auto"/>
          </w:tcPr>
          <w:p w:rsidR="00D92EBE" w:rsidRDefault="007B3F8A" w:rsidP="00A70BB7">
            <w:pPr>
              <w:pStyle w:val="Obsahtabulky"/>
              <w:jc w:val="center"/>
            </w:pPr>
            <w:r>
              <w:t>20</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D92EBE" w:rsidRPr="00DF41C4" w:rsidRDefault="00F43EFC" w:rsidP="00A70BB7">
            <w:pPr>
              <w:pStyle w:val="Obsahtabulky"/>
            </w:pPr>
            <w:r>
              <w:t>Bezpečný flexibilní vzdálený přístup pomocí IPSec a SSL, spolupráce s různými VPN klienty, výkonná IPSec a SSL konektivita</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D92EBE" w:rsidRPr="004F29F1" w:rsidRDefault="00D92EBE" w:rsidP="00A70BB7">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D92EBE" w:rsidRPr="004F29F1" w:rsidRDefault="00D92EBE" w:rsidP="00A70BB7">
            <w:pPr>
              <w:pStyle w:val="Obsahtabulky"/>
            </w:pPr>
          </w:p>
        </w:tc>
      </w:tr>
      <w:tr w:rsidR="00D92EBE" w:rsidRPr="004F29F1" w:rsidTr="00A70BB7">
        <w:tc>
          <w:tcPr>
            <w:tcW w:w="904" w:type="dxa"/>
            <w:tcBorders>
              <w:top w:val="single" w:sz="4" w:space="0" w:color="auto"/>
              <w:left w:val="single" w:sz="4" w:space="0" w:color="auto"/>
              <w:bottom w:val="single" w:sz="4" w:space="0" w:color="auto"/>
              <w:right w:val="single" w:sz="4" w:space="0" w:color="auto"/>
            </w:tcBorders>
            <w:shd w:val="clear" w:color="auto" w:fill="auto"/>
          </w:tcPr>
          <w:p w:rsidR="00D92EBE" w:rsidRDefault="0047612F" w:rsidP="00A70BB7">
            <w:pPr>
              <w:pStyle w:val="Obsahtabulky"/>
              <w:jc w:val="center"/>
            </w:pPr>
            <w:r>
              <w:t>21</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D92EBE" w:rsidRPr="00DF41C4" w:rsidRDefault="0047612F" w:rsidP="0047612F">
            <w:pPr>
              <w:pStyle w:val="Obsahtabulky"/>
            </w:pPr>
            <w:r>
              <w:t>Integrovaná správa, , která umožňuje z jedné konzole centrálně spravovat i více firewalů a ze které mohou administrátoři definovat a spravovat jednotlivé prvky bezpečnostní politiky: bezpečnost firewallu, překlad síťových adres (NAT), kvalitu služeb (QoS), bezpečnost VPN klientů a sítě VPN, aplikační filtrace, IPS, AV&amp;AS.</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D92EBE" w:rsidRPr="004F29F1" w:rsidRDefault="00D92EBE" w:rsidP="00A70BB7">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D92EBE" w:rsidRPr="004F29F1" w:rsidRDefault="00D92EBE" w:rsidP="00A70BB7">
            <w:pPr>
              <w:pStyle w:val="Obsahtabulky"/>
            </w:pPr>
          </w:p>
        </w:tc>
      </w:tr>
      <w:tr w:rsidR="00D92EBE" w:rsidRPr="004F29F1" w:rsidTr="00A70BB7">
        <w:tc>
          <w:tcPr>
            <w:tcW w:w="904" w:type="dxa"/>
            <w:tcBorders>
              <w:top w:val="single" w:sz="4" w:space="0" w:color="auto"/>
              <w:left w:val="single" w:sz="4" w:space="0" w:color="auto"/>
              <w:bottom w:val="single" w:sz="4" w:space="0" w:color="auto"/>
              <w:right w:val="single" w:sz="4" w:space="0" w:color="auto"/>
            </w:tcBorders>
            <w:shd w:val="clear" w:color="auto" w:fill="auto"/>
          </w:tcPr>
          <w:p w:rsidR="00D92EBE" w:rsidRDefault="0047612F" w:rsidP="00A70BB7">
            <w:pPr>
              <w:pStyle w:val="Obsahtabulky"/>
              <w:jc w:val="center"/>
            </w:pPr>
            <w:r>
              <w:t>22</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D92EBE" w:rsidRPr="00DF41C4" w:rsidRDefault="0047612F" w:rsidP="0047612F">
            <w:pPr>
              <w:pStyle w:val="Obsahtabulky"/>
            </w:pPr>
            <w:r>
              <w:t>Centralizované automatické aktualizace</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D92EBE" w:rsidRPr="004F29F1" w:rsidRDefault="00D92EBE" w:rsidP="00A70BB7">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D92EBE" w:rsidRPr="004F29F1" w:rsidRDefault="00D92EBE" w:rsidP="00A70BB7">
            <w:pPr>
              <w:pStyle w:val="Obsahtabulky"/>
            </w:pPr>
          </w:p>
        </w:tc>
      </w:tr>
      <w:tr w:rsidR="00D92EBE" w:rsidRPr="004F29F1" w:rsidTr="00A70BB7">
        <w:tc>
          <w:tcPr>
            <w:tcW w:w="904" w:type="dxa"/>
            <w:tcBorders>
              <w:top w:val="single" w:sz="4" w:space="0" w:color="auto"/>
              <w:left w:val="single" w:sz="4" w:space="0" w:color="auto"/>
              <w:bottom w:val="single" w:sz="4" w:space="0" w:color="auto"/>
              <w:right w:val="single" w:sz="4" w:space="0" w:color="auto"/>
            </w:tcBorders>
            <w:shd w:val="clear" w:color="auto" w:fill="auto"/>
          </w:tcPr>
          <w:p w:rsidR="00D92EBE" w:rsidRDefault="0047612F" w:rsidP="00A70BB7">
            <w:pPr>
              <w:pStyle w:val="Obsahtabulky"/>
              <w:jc w:val="center"/>
            </w:pPr>
            <w:r>
              <w:t>23</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D92EBE" w:rsidRPr="00DF41C4" w:rsidRDefault="0047612F" w:rsidP="0047612F">
            <w:pPr>
              <w:pStyle w:val="Obsahtabulky"/>
            </w:pPr>
            <w:r>
              <w:t>Monitorování v reálném čase a flexibilní vytváření reportů; cent</w:t>
            </w:r>
            <w:r w:rsidR="00096AC6">
              <w:t>rální řízení logů s možností ink</w:t>
            </w:r>
            <w:r>
              <w:t>orporace zařízení třetích stran</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D92EBE" w:rsidRPr="004F29F1" w:rsidRDefault="00D92EBE" w:rsidP="00A70BB7">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D92EBE" w:rsidRPr="004F29F1" w:rsidRDefault="00D92EBE" w:rsidP="00A70BB7">
            <w:pPr>
              <w:pStyle w:val="Obsahtabulky"/>
            </w:pPr>
          </w:p>
        </w:tc>
      </w:tr>
      <w:tr w:rsidR="00D92EBE" w:rsidRPr="004F29F1" w:rsidTr="00A70BB7">
        <w:tc>
          <w:tcPr>
            <w:tcW w:w="904" w:type="dxa"/>
            <w:tcBorders>
              <w:top w:val="single" w:sz="4" w:space="0" w:color="auto"/>
              <w:left w:val="single" w:sz="4" w:space="0" w:color="auto"/>
              <w:bottom w:val="single" w:sz="4" w:space="0" w:color="auto"/>
              <w:right w:val="single" w:sz="4" w:space="0" w:color="auto"/>
            </w:tcBorders>
            <w:shd w:val="clear" w:color="auto" w:fill="auto"/>
          </w:tcPr>
          <w:p w:rsidR="00D92EBE" w:rsidRDefault="0047612F" w:rsidP="00A70BB7">
            <w:pPr>
              <w:pStyle w:val="Obsahtabulky"/>
              <w:jc w:val="center"/>
            </w:pPr>
            <w:r>
              <w:t>24</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D92EBE" w:rsidRPr="00DF41C4" w:rsidRDefault="0047612F" w:rsidP="0047612F">
            <w:pPr>
              <w:pStyle w:val="Obsahtabulky"/>
            </w:pPr>
            <w:r>
              <w:t>Jednoduché zálohování a obnova systému (nejen částí, ale celé konfigurace)</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D92EBE" w:rsidRPr="004F29F1" w:rsidRDefault="00D92EBE" w:rsidP="00A70BB7">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D92EBE" w:rsidRPr="004F29F1" w:rsidRDefault="00D92EBE" w:rsidP="00A70BB7">
            <w:pPr>
              <w:pStyle w:val="Obsahtabulky"/>
            </w:pPr>
          </w:p>
        </w:tc>
      </w:tr>
      <w:tr w:rsidR="00D92EBE" w:rsidRPr="004F29F1" w:rsidTr="00A70BB7">
        <w:tc>
          <w:tcPr>
            <w:tcW w:w="904" w:type="dxa"/>
            <w:tcBorders>
              <w:top w:val="single" w:sz="4" w:space="0" w:color="auto"/>
              <w:left w:val="single" w:sz="4" w:space="0" w:color="auto"/>
              <w:bottom w:val="single" w:sz="4" w:space="0" w:color="auto"/>
              <w:right w:val="single" w:sz="4" w:space="0" w:color="auto"/>
            </w:tcBorders>
            <w:shd w:val="clear" w:color="auto" w:fill="auto"/>
          </w:tcPr>
          <w:p w:rsidR="00D92EBE" w:rsidRDefault="0047612F" w:rsidP="00A70BB7">
            <w:pPr>
              <w:pStyle w:val="Obsahtabulky"/>
              <w:jc w:val="center"/>
            </w:pPr>
            <w:r>
              <w:t>25</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D92EBE" w:rsidRPr="00DF41C4" w:rsidRDefault="0047612F" w:rsidP="0047612F">
            <w:pPr>
              <w:pStyle w:val="Obsahtabulky"/>
            </w:pPr>
            <w:r>
              <w:t>Možnost tvorby clusterů a vysoká dostupnost ( provoz v případě nedostupnosti primárního rozhraní je směrován na sekundární rozhraní nebo ISP spoj. I během selhání se spojení udržují nepřerušená)</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D92EBE" w:rsidRPr="004F29F1" w:rsidRDefault="00D92EBE" w:rsidP="00A70BB7">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D92EBE" w:rsidRPr="004F29F1" w:rsidRDefault="00D92EBE" w:rsidP="00A70BB7">
            <w:pPr>
              <w:pStyle w:val="Obsahtabulky"/>
            </w:pPr>
          </w:p>
        </w:tc>
      </w:tr>
      <w:tr w:rsidR="00D92EBE" w:rsidRPr="004F29F1" w:rsidTr="00A70BB7">
        <w:tc>
          <w:tcPr>
            <w:tcW w:w="904" w:type="dxa"/>
            <w:tcBorders>
              <w:top w:val="single" w:sz="4" w:space="0" w:color="auto"/>
              <w:left w:val="single" w:sz="4" w:space="0" w:color="auto"/>
              <w:bottom w:val="single" w:sz="4" w:space="0" w:color="auto"/>
              <w:right w:val="single" w:sz="4" w:space="0" w:color="auto"/>
            </w:tcBorders>
            <w:shd w:val="clear" w:color="auto" w:fill="auto"/>
          </w:tcPr>
          <w:p w:rsidR="00D92EBE" w:rsidRDefault="0047612F" w:rsidP="00A70BB7">
            <w:pPr>
              <w:pStyle w:val="Obsahtabulky"/>
              <w:jc w:val="center"/>
            </w:pPr>
            <w:r>
              <w:t>26</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D92EBE" w:rsidRPr="00DF41C4" w:rsidRDefault="00096AC6" w:rsidP="00A70BB7">
            <w:pPr>
              <w:pStyle w:val="Obsahtabulky"/>
            </w:pPr>
            <w:r>
              <w:t>Volitelný</w:t>
            </w:r>
            <w:r w:rsidR="0047612F">
              <w:t xml:space="preserve"> modul pro řízení (shaping) provozu VPN s přiřazováním priorit kritickým obchodním aplikacím a uživatelům pro optimalizovaný výkon</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D92EBE" w:rsidRPr="004F29F1" w:rsidRDefault="00D92EBE" w:rsidP="00A70BB7">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D92EBE" w:rsidRPr="004F29F1" w:rsidRDefault="00D92EBE" w:rsidP="00A70BB7">
            <w:pPr>
              <w:pStyle w:val="Obsahtabulky"/>
            </w:pPr>
          </w:p>
        </w:tc>
      </w:tr>
      <w:tr w:rsidR="00D92EBE" w:rsidRPr="004F29F1" w:rsidTr="00A70BB7">
        <w:tc>
          <w:tcPr>
            <w:tcW w:w="904" w:type="dxa"/>
            <w:tcBorders>
              <w:top w:val="single" w:sz="4" w:space="0" w:color="auto"/>
              <w:left w:val="single" w:sz="4" w:space="0" w:color="auto"/>
              <w:bottom w:val="single" w:sz="4" w:space="0" w:color="auto"/>
              <w:right w:val="single" w:sz="4" w:space="0" w:color="auto"/>
            </w:tcBorders>
            <w:shd w:val="clear" w:color="auto" w:fill="auto"/>
          </w:tcPr>
          <w:p w:rsidR="00D92EBE" w:rsidRDefault="0047612F" w:rsidP="00A70BB7">
            <w:pPr>
              <w:pStyle w:val="Obsahtabulky"/>
              <w:jc w:val="center"/>
            </w:pPr>
            <w:r>
              <w:t>27</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47612F" w:rsidRPr="0047612F" w:rsidRDefault="0047612F" w:rsidP="0047612F">
            <w:pPr>
              <w:pStyle w:val="Obsahtabulky"/>
            </w:pPr>
            <w:r w:rsidRPr="0047612F">
              <w:t>Vyžadované certifikace:</w:t>
            </w:r>
          </w:p>
          <w:p w:rsidR="0047612F" w:rsidRPr="0047612F" w:rsidRDefault="0047612F" w:rsidP="0047612F">
            <w:pPr>
              <w:pStyle w:val="Obsahtabulky"/>
            </w:pPr>
            <w:r w:rsidRPr="0047612F">
              <w:t>o Atest jakosti podle standardu ISVS (Informační systémy veřejné správy)</w:t>
            </w:r>
          </w:p>
          <w:p w:rsidR="0047612F" w:rsidRPr="0047612F" w:rsidRDefault="0047612F" w:rsidP="0047612F">
            <w:pPr>
              <w:pStyle w:val="Obsahtabulky"/>
            </w:pPr>
            <w:r w:rsidRPr="0047612F">
              <w:t>o FIPS 140-2</w:t>
            </w:r>
          </w:p>
          <w:p w:rsidR="0047612F" w:rsidRPr="0047612F" w:rsidRDefault="0047612F" w:rsidP="0047612F">
            <w:pPr>
              <w:pStyle w:val="Obsahtabulky"/>
            </w:pPr>
            <w:r w:rsidRPr="0047612F">
              <w:t>o IPv6 certified</w:t>
            </w:r>
          </w:p>
          <w:p w:rsidR="0047612F" w:rsidRPr="0047612F" w:rsidRDefault="0047612F" w:rsidP="0047612F">
            <w:pPr>
              <w:pStyle w:val="Obsahtabulky"/>
            </w:pPr>
            <w:r w:rsidRPr="0047612F">
              <w:t>o VPN consorcium</w:t>
            </w:r>
          </w:p>
          <w:p w:rsidR="0047612F" w:rsidRPr="0047612F" w:rsidRDefault="0047612F" w:rsidP="0047612F">
            <w:pPr>
              <w:pStyle w:val="Obsahtabulky"/>
            </w:pPr>
            <w:r w:rsidRPr="0047612F">
              <w:t>o NSS – testy pro IPS</w:t>
            </w:r>
          </w:p>
          <w:p w:rsidR="0047612F" w:rsidRPr="0047612F" w:rsidRDefault="0047612F" w:rsidP="0047612F">
            <w:pPr>
              <w:pStyle w:val="Obsahtabulky"/>
            </w:pPr>
            <w:r w:rsidRPr="0047612F">
              <w:t>o Certifikát Common Criteria (ISO 15408) - nejvyšší dosud dosažený stupeň EAL 4+ v testu NSA na penetraci a zranitelnost pro nejvyšší počet hodnocených bezpečnostních rizik (29), včetně certifikace na aplikační úrovni dle protection profile definovaného americkým ministerstvem obrany (USA DoD) na Medium robustness.</w:t>
            </w:r>
          </w:p>
          <w:p w:rsidR="00D92EBE" w:rsidRPr="00DF41C4" w:rsidRDefault="0047612F" w:rsidP="00A70BB7">
            <w:pPr>
              <w:pStyle w:val="Obsahtabulky"/>
            </w:pPr>
            <w:r w:rsidRPr="0047612F">
              <w:t>o Certifikace ICSA labs IPSec</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D92EBE" w:rsidRPr="004F29F1" w:rsidRDefault="00D92EBE" w:rsidP="00A70BB7">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D92EBE" w:rsidRPr="004F29F1" w:rsidRDefault="00D92EBE" w:rsidP="00A70BB7">
            <w:pPr>
              <w:pStyle w:val="Obsahtabulky"/>
            </w:pPr>
          </w:p>
        </w:tc>
      </w:tr>
    </w:tbl>
    <w:p w:rsidR="009650C4" w:rsidRDefault="009650C4" w:rsidP="009650C4">
      <w:pPr>
        <w:pStyle w:val="Normln-Odstavec"/>
        <w:numPr>
          <w:ilvl w:val="0"/>
          <w:numId w:val="0"/>
        </w:numPr>
        <w:rPr>
          <w:lang w:val="cs-CZ"/>
        </w:rPr>
      </w:pPr>
    </w:p>
    <w:tbl>
      <w:tblPr>
        <w:tblW w:w="14175" w:type="dxa"/>
        <w:tblInd w:w="55" w:type="dxa"/>
        <w:tblLayout w:type="fixed"/>
        <w:tblCellMar>
          <w:top w:w="55" w:type="dxa"/>
          <w:left w:w="55" w:type="dxa"/>
          <w:bottom w:w="55" w:type="dxa"/>
          <w:right w:w="55" w:type="dxa"/>
        </w:tblCellMar>
        <w:tblLook w:val="0000"/>
      </w:tblPr>
      <w:tblGrid>
        <w:gridCol w:w="904"/>
        <w:gridCol w:w="7646"/>
        <w:gridCol w:w="3067"/>
        <w:gridCol w:w="2558"/>
      </w:tblGrid>
      <w:tr w:rsidR="006E7B7F" w:rsidRPr="0015538B" w:rsidTr="006E7B7F">
        <w:trPr>
          <w:tblHeader/>
        </w:trPr>
        <w:tc>
          <w:tcPr>
            <w:tcW w:w="14175" w:type="dxa"/>
            <w:gridSpan w:val="4"/>
            <w:tcBorders>
              <w:top w:val="single" w:sz="1" w:space="0" w:color="000000"/>
              <w:left w:val="single" w:sz="1" w:space="0" w:color="000000"/>
              <w:bottom w:val="single" w:sz="1" w:space="0" w:color="000000"/>
              <w:right w:val="single" w:sz="1" w:space="0" w:color="000000"/>
            </w:tcBorders>
            <w:shd w:val="clear" w:color="auto" w:fill="C6D9F1"/>
          </w:tcPr>
          <w:p w:rsidR="006E7B7F" w:rsidRPr="0015538B" w:rsidRDefault="006E7B7F" w:rsidP="003D3F08">
            <w:pPr>
              <w:pStyle w:val="Nadpistabulky"/>
              <w:tabs>
                <w:tab w:val="left" w:pos="5393"/>
              </w:tabs>
              <w:jc w:val="left"/>
            </w:pPr>
            <w:r>
              <w:t>Tabulka č.</w:t>
            </w:r>
            <w:r w:rsidR="003D3F08">
              <w:t>4</w:t>
            </w:r>
            <w:r>
              <w:t xml:space="preserve"> : K1 - </w:t>
            </w:r>
            <w:r w:rsidR="00C24792">
              <w:t xml:space="preserve">Servery pro </w:t>
            </w:r>
            <w:r>
              <w:t xml:space="preserve">Firewall </w:t>
            </w:r>
            <w:r w:rsidR="00DA3E10">
              <w:t xml:space="preserve">- </w:t>
            </w:r>
            <w:r>
              <w:t>HW</w:t>
            </w:r>
          </w:p>
        </w:tc>
      </w:tr>
      <w:tr w:rsidR="006E7B7F" w:rsidRPr="004F29F1" w:rsidTr="006E7B7F">
        <w:trPr>
          <w:tblHeader/>
        </w:trPr>
        <w:tc>
          <w:tcPr>
            <w:tcW w:w="904" w:type="dxa"/>
            <w:tcBorders>
              <w:left w:val="single" w:sz="1" w:space="0" w:color="000000"/>
              <w:bottom w:val="single" w:sz="1" w:space="0" w:color="000000"/>
            </w:tcBorders>
            <w:shd w:val="clear" w:color="auto" w:fill="F2F2F2"/>
          </w:tcPr>
          <w:p w:rsidR="006E7B7F" w:rsidRPr="004F29F1" w:rsidRDefault="006E7B7F" w:rsidP="006E7B7F">
            <w:pPr>
              <w:pStyle w:val="Nadpistabulky"/>
            </w:pPr>
            <w:r w:rsidRPr="004F29F1">
              <w:t>Parametr</w:t>
            </w:r>
          </w:p>
        </w:tc>
        <w:tc>
          <w:tcPr>
            <w:tcW w:w="7646" w:type="dxa"/>
            <w:tcBorders>
              <w:left w:val="single" w:sz="1" w:space="0" w:color="000000"/>
              <w:bottom w:val="single" w:sz="1" w:space="0" w:color="000000"/>
            </w:tcBorders>
            <w:shd w:val="clear" w:color="auto" w:fill="F2F2F2"/>
          </w:tcPr>
          <w:p w:rsidR="006E7B7F" w:rsidRPr="004F29F1" w:rsidRDefault="006E7B7F" w:rsidP="006E7B7F">
            <w:pPr>
              <w:pStyle w:val="Nadpistabulky"/>
            </w:pPr>
            <w:r w:rsidRPr="004F29F1">
              <w:t>Popis</w:t>
            </w:r>
          </w:p>
        </w:tc>
        <w:tc>
          <w:tcPr>
            <w:tcW w:w="3067" w:type="dxa"/>
            <w:tcBorders>
              <w:left w:val="single" w:sz="1" w:space="0" w:color="000000"/>
              <w:bottom w:val="single" w:sz="1" w:space="0" w:color="000000"/>
            </w:tcBorders>
            <w:shd w:val="clear" w:color="auto" w:fill="F2F2F2"/>
          </w:tcPr>
          <w:p w:rsidR="006E7B7F" w:rsidRDefault="006E7B7F" w:rsidP="006E7B7F">
            <w:pPr>
              <w:pStyle w:val="Nadpistabulky"/>
              <w:rPr>
                <w:sz w:val="16"/>
                <w:szCs w:val="16"/>
              </w:rPr>
            </w:pPr>
            <w:r w:rsidRPr="004F29F1">
              <w:rPr>
                <w:sz w:val="16"/>
                <w:szCs w:val="16"/>
              </w:rPr>
              <w:t>Uchazeč popíše způsob naplnění tohoto povinného parametru</w:t>
            </w:r>
          </w:p>
          <w:p w:rsidR="006E7B7F" w:rsidRPr="004F29F1" w:rsidRDefault="006E7B7F" w:rsidP="006E7B7F">
            <w:pPr>
              <w:pStyle w:val="Nadpistabulky"/>
            </w:pPr>
            <w:r>
              <w:rPr>
                <w:sz w:val="16"/>
                <w:szCs w:val="16"/>
              </w:rPr>
              <w:t>včetně značkové specifikace nabízených dodávek</w:t>
            </w:r>
          </w:p>
        </w:tc>
        <w:tc>
          <w:tcPr>
            <w:tcW w:w="2558" w:type="dxa"/>
            <w:tcBorders>
              <w:left w:val="single" w:sz="1" w:space="0" w:color="000000"/>
              <w:bottom w:val="single" w:sz="1" w:space="0" w:color="000000"/>
              <w:right w:val="single" w:sz="1" w:space="0" w:color="000000"/>
            </w:tcBorders>
            <w:shd w:val="clear" w:color="auto" w:fill="F2F2F2"/>
          </w:tcPr>
          <w:p w:rsidR="006E7B7F" w:rsidRPr="004F29F1" w:rsidRDefault="006E7B7F" w:rsidP="006E7B7F">
            <w:pPr>
              <w:pStyle w:val="Nadpistabulky"/>
            </w:pPr>
            <w:r w:rsidRPr="004F29F1">
              <w:rPr>
                <w:sz w:val="16"/>
                <w:szCs w:val="16"/>
              </w:rPr>
              <w:t>Uchazeč uvede odkaz na přiloženou část nabídky, kde je možné ověřit naplnění parametru</w:t>
            </w:r>
          </w:p>
        </w:tc>
      </w:tr>
      <w:tr w:rsidR="006E7B7F" w:rsidRPr="004F29F1" w:rsidTr="006E7B7F">
        <w:tc>
          <w:tcPr>
            <w:tcW w:w="904" w:type="dxa"/>
            <w:tcBorders>
              <w:left w:val="single" w:sz="1" w:space="0" w:color="000000"/>
              <w:bottom w:val="single" w:sz="1" w:space="0" w:color="000000"/>
            </w:tcBorders>
            <w:shd w:val="clear" w:color="auto" w:fill="auto"/>
          </w:tcPr>
          <w:p w:rsidR="006E7B7F" w:rsidRPr="004F29F1" w:rsidRDefault="006E7B7F" w:rsidP="006E7B7F">
            <w:pPr>
              <w:pStyle w:val="Obsahtabulky"/>
              <w:jc w:val="center"/>
            </w:pPr>
            <w:r>
              <w:t>1</w:t>
            </w:r>
          </w:p>
        </w:tc>
        <w:tc>
          <w:tcPr>
            <w:tcW w:w="7646" w:type="dxa"/>
            <w:tcBorders>
              <w:left w:val="single" w:sz="1" w:space="0" w:color="000000"/>
              <w:bottom w:val="single" w:sz="1" w:space="0" w:color="000000"/>
            </w:tcBorders>
            <w:shd w:val="clear" w:color="auto" w:fill="auto"/>
            <w:vAlign w:val="center"/>
          </w:tcPr>
          <w:p w:rsidR="006E7B7F" w:rsidRPr="004F29F1" w:rsidRDefault="006E7B7F" w:rsidP="006E7B7F">
            <w:pPr>
              <w:pStyle w:val="Obsahtabulky"/>
            </w:pPr>
            <w:r>
              <w:t>Minimálně 1x procesor čtyřjádrový architektury x86, L3 cache alespoň 10MB, frekvence alespoň 2,4 GHz (s možností rozšíření na 2 procesory)</w:t>
            </w:r>
          </w:p>
        </w:tc>
        <w:tc>
          <w:tcPr>
            <w:tcW w:w="3067" w:type="dxa"/>
            <w:tcBorders>
              <w:left w:val="single" w:sz="1" w:space="0" w:color="000000"/>
              <w:bottom w:val="single" w:sz="1" w:space="0" w:color="000000"/>
            </w:tcBorders>
            <w:shd w:val="clear" w:color="auto" w:fill="auto"/>
          </w:tcPr>
          <w:p w:rsidR="006E7B7F" w:rsidRPr="004F29F1" w:rsidRDefault="006E7B7F" w:rsidP="006E7B7F">
            <w:pPr>
              <w:pStyle w:val="Obsahtabulky"/>
            </w:pPr>
          </w:p>
        </w:tc>
        <w:tc>
          <w:tcPr>
            <w:tcW w:w="2558" w:type="dxa"/>
            <w:tcBorders>
              <w:left w:val="single" w:sz="1" w:space="0" w:color="000000"/>
              <w:bottom w:val="single" w:sz="1" w:space="0" w:color="000000"/>
              <w:right w:val="single" w:sz="1" w:space="0" w:color="000000"/>
            </w:tcBorders>
            <w:shd w:val="clear" w:color="auto" w:fill="auto"/>
          </w:tcPr>
          <w:p w:rsidR="006E7B7F" w:rsidRPr="004F29F1" w:rsidRDefault="006E7B7F" w:rsidP="006E7B7F">
            <w:pPr>
              <w:pStyle w:val="Obsahtabulky"/>
            </w:pPr>
          </w:p>
        </w:tc>
      </w:tr>
      <w:tr w:rsidR="006E7B7F" w:rsidRPr="004F29F1" w:rsidTr="006E7B7F">
        <w:tc>
          <w:tcPr>
            <w:tcW w:w="904" w:type="dxa"/>
            <w:tcBorders>
              <w:left w:val="single" w:sz="1" w:space="0" w:color="000000"/>
              <w:bottom w:val="single" w:sz="1" w:space="0" w:color="000000"/>
            </w:tcBorders>
            <w:shd w:val="clear" w:color="auto" w:fill="auto"/>
          </w:tcPr>
          <w:p w:rsidR="006E7B7F" w:rsidRPr="004F29F1" w:rsidRDefault="006E7B7F" w:rsidP="006E7B7F">
            <w:pPr>
              <w:pStyle w:val="Obsahtabulky"/>
              <w:jc w:val="center"/>
            </w:pPr>
            <w:r>
              <w:t>2</w:t>
            </w:r>
          </w:p>
        </w:tc>
        <w:tc>
          <w:tcPr>
            <w:tcW w:w="7646" w:type="dxa"/>
            <w:tcBorders>
              <w:left w:val="single" w:sz="1" w:space="0" w:color="000000"/>
              <w:bottom w:val="single" w:sz="1" w:space="0" w:color="000000"/>
            </w:tcBorders>
            <w:shd w:val="clear" w:color="auto" w:fill="auto"/>
            <w:vAlign w:val="center"/>
          </w:tcPr>
          <w:p w:rsidR="006E7B7F" w:rsidRDefault="00A55D38" w:rsidP="00A55D38">
            <w:pPr>
              <w:pStyle w:val="Obsahtabulky"/>
            </w:pPr>
            <w:r>
              <w:t>Paměť RAM minimálně 12 GB RAM DDR3, rozšiřitelná až na 768 GB</w:t>
            </w:r>
          </w:p>
        </w:tc>
        <w:tc>
          <w:tcPr>
            <w:tcW w:w="3067" w:type="dxa"/>
            <w:tcBorders>
              <w:left w:val="single" w:sz="1" w:space="0" w:color="000000"/>
              <w:bottom w:val="single" w:sz="1" w:space="0" w:color="000000"/>
            </w:tcBorders>
            <w:shd w:val="clear" w:color="auto" w:fill="auto"/>
          </w:tcPr>
          <w:p w:rsidR="006E7B7F" w:rsidRPr="004F29F1" w:rsidRDefault="006E7B7F" w:rsidP="006E7B7F">
            <w:pPr>
              <w:pStyle w:val="Obsahtabulky"/>
            </w:pPr>
          </w:p>
        </w:tc>
        <w:tc>
          <w:tcPr>
            <w:tcW w:w="2558" w:type="dxa"/>
            <w:tcBorders>
              <w:left w:val="single" w:sz="1" w:space="0" w:color="000000"/>
              <w:bottom w:val="single" w:sz="1" w:space="0" w:color="000000"/>
              <w:right w:val="single" w:sz="1" w:space="0" w:color="000000"/>
            </w:tcBorders>
            <w:shd w:val="clear" w:color="auto" w:fill="auto"/>
          </w:tcPr>
          <w:p w:rsidR="006E7B7F" w:rsidRPr="004F29F1" w:rsidRDefault="006E7B7F" w:rsidP="006E7B7F">
            <w:pPr>
              <w:pStyle w:val="Obsahtabulky"/>
            </w:pPr>
          </w:p>
        </w:tc>
      </w:tr>
      <w:tr w:rsidR="006E7B7F" w:rsidRPr="004F29F1" w:rsidTr="006E7B7F">
        <w:tc>
          <w:tcPr>
            <w:tcW w:w="904" w:type="dxa"/>
            <w:tcBorders>
              <w:left w:val="single" w:sz="1" w:space="0" w:color="000000"/>
              <w:bottom w:val="single" w:sz="1" w:space="0" w:color="000000"/>
            </w:tcBorders>
            <w:shd w:val="clear" w:color="auto" w:fill="auto"/>
          </w:tcPr>
          <w:p w:rsidR="006E7B7F" w:rsidRPr="004F29F1" w:rsidRDefault="006E7B7F" w:rsidP="006E7B7F">
            <w:pPr>
              <w:pStyle w:val="Obsahtabulky"/>
              <w:jc w:val="center"/>
            </w:pPr>
            <w:r>
              <w:t>3</w:t>
            </w:r>
          </w:p>
        </w:tc>
        <w:tc>
          <w:tcPr>
            <w:tcW w:w="7646" w:type="dxa"/>
            <w:tcBorders>
              <w:left w:val="single" w:sz="1" w:space="0" w:color="000000"/>
              <w:bottom w:val="single" w:sz="1" w:space="0" w:color="000000"/>
            </w:tcBorders>
            <w:shd w:val="clear" w:color="auto" w:fill="auto"/>
            <w:vAlign w:val="center"/>
          </w:tcPr>
          <w:p w:rsidR="006E7B7F" w:rsidRDefault="00BC6334" w:rsidP="00BC6334">
            <w:pPr>
              <w:pStyle w:val="Obsahtabulky"/>
            </w:pPr>
            <w:r>
              <w:t>Minimálně 2x HDD 500 GB 7200 rpm SATA, HW RAID řadič s podporou RAID 0/1/1+0</w:t>
            </w:r>
          </w:p>
        </w:tc>
        <w:tc>
          <w:tcPr>
            <w:tcW w:w="3067" w:type="dxa"/>
            <w:tcBorders>
              <w:left w:val="single" w:sz="1" w:space="0" w:color="000000"/>
              <w:bottom w:val="single" w:sz="1" w:space="0" w:color="000000"/>
            </w:tcBorders>
            <w:shd w:val="clear" w:color="auto" w:fill="auto"/>
          </w:tcPr>
          <w:p w:rsidR="006E7B7F" w:rsidRPr="004F29F1" w:rsidRDefault="006E7B7F" w:rsidP="006E7B7F">
            <w:pPr>
              <w:pStyle w:val="Obsahtabulky"/>
            </w:pPr>
          </w:p>
        </w:tc>
        <w:tc>
          <w:tcPr>
            <w:tcW w:w="2558" w:type="dxa"/>
            <w:tcBorders>
              <w:left w:val="single" w:sz="1" w:space="0" w:color="000000"/>
              <w:bottom w:val="single" w:sz="1" w:space="0" w:color="000000"/>
              <w:right w:val="single" w:sz="1" w:space="0" w:color="000000"/>
            </w:tcBorders>
            <w:shd w:val="clear" w:color="auto" w:fill="auto"/>
          </w:tcPr>
          <w:p w:rsidR="006E7B7F" w:rsidRPr="004F29F1" w:rsidRDefault="006E7B7F" w:rsidP="006E7B7F">
            <w:pPr>
              <w:pStyle w:val="Obsahtabulky"/>
            </w:pPr>
          </w:p>
        </w:tc>
      </w:tr>
      <w:tr w:rsidR="006E7B7F" w:rsidRPr="004F29F1" w:rsidTr="006E7B7F">
        <w:tc>
          <w:tcPr>
            <w:tcW w:w="904" w:type="dxa"/>
            <w:tcBorders>
              <w:left w:val="single" w:sz="1" w:space="0" w:color="000000"/>
              <w:bottom w:val="single" w:sz="4" w:space="0" w:color="auto"/>
            </w:tcBorders>
            <w:shd w:val="clear" w:color="auto" w:fill="auto"/>
          </w:tcPr>
          <w:p w:rsidR="006E7B7F" w:rsidRPr="004F29F1" w:rsidRDefault="006E7B7F" w:rsidP="006E7B7F">
            <w:pPr>
              <w:pStyle w:val="Obsahtabulky"/>
              <w:jc w:val="center"/>
            </w:pPr>
            <w:r>
              <w:t>4</w:t>
            </w:r>
          </w:p>
        </w:tc>
        <w:tc>
          <w:tcPr>
            <w:tcW w:w="7646" w:type="dxa"/>
            <w:tcBorders>
              <w:left w:val="single" w:sz="1" w:space="0" w:color="000000"/>
              <w:bottom w:val="single" w:sz="4" w:space="0" w:color="auto"/>
            </w:tcBorders>
            <w:shd w:val="clear" w:color="auto" w:fill="auto"/>
            <w:vAlign w:val="center"/>
          </w:tcPr>
          <w:p w:rsidR="006E7B7F" w:rsidRPr="004F29F1" w:rsidRDefault="00BC6334" w:rsidP="006E7B7F">
            <w:pPr>
              <w:pStyle w:val="Obsahtabulky"/>
            </w:pPr>
            <w:r>
              <w:t>Rozšiřitelnost až na 16 disků</w:t>
            </w:r>
          </w:p>
        </w:tc>
        <w:tc>
          <w:tcPr>
            <w:tcW w:w="3067" w:type="dxa"/>
            <w:tcBorders>
              <w:left w:val="single" w:sz="1" w:space="0" w:color="000000"/>
              <w:bottom w:val="single" w:sz="4" w:space="0" w:color="auto"/>
            </w:tcBorders>
            <w:shd w:val="clear" w:color="auto" w:fill="auto"/>
          </w:tcPr>
          <w:p w:rsidR="006E7B7F" w:rsidRPr="004F29F1" w:rsidRDefault="006E7B7F" w:rsidP="006E7B7F">
            <w:pPr>
              <w:pStyle w:val="Obsahtabulky"/>
            </w:pPr>
          </w:p>
        </w:tc>
        <w:tc>
          <w:tcPr>
            <w:tcW w:w="2558" w:type="dxa"/>
            <w:tcBorders>
              <w:left w:val="single" w:sz="1" w:space="0" w:color="000000"/>
              <w:bottom w:val="single" w:sz="4" w:space="0" w:color="auto"/>
              <w:right w:val="single" w:sz="1" w:space="0" w:color="000000"/>
            </w:tcBorders>
            <w:shd w:val="clear" w:color="auto" w:fill="auto"/>
          </w:tcPr>
          <w:p w:rsidR="006E7B7F" w:rsidRPr="004F29F1" w:rsidRDefault="006E7B7F" w:rsidP="006E7B7F">
            <w:pPr>
              <w:pStyle w:val="Obsahtabulky"/>
            </w:pPr>
          </w:p>
        </w:tc>
      </w:tr>
      <w:tr w:rsidR="006E7B7F" w:rsidRPr="004F29F1" w:rsidTr="006E7B7F">
        <w:tc>
          <w:tcPr>
            <w:tcW w:w="904" w:type="dxa"/>
            <w:tcBorders>
              <w:top w:val="single" w:sz="4" w:space="0" w:color="auto"/>
              <w:left w:val="single" w:sz="4" w:space="0" w:color="auto"/>
              <w:bottom w:val="single" w:sz="4" w:space="0" w:color="auto"/>
              <w:right w:val="single" w:sz="4" w:space="0" w:color="auto"/>
            </w:tcBorders>
            <w:shd w:val="clear" w:color="auto" w:fill="auto"/>
          </w:tcPr>
          <w:p w:rsidR="006E7B7F" w:rsidRDefault="006E7B7F" w:rsidP="006E7B7F">
            <w:pPr>
              <w:pStyle w:val="Obsahtabulky"/>
              <w:jc w:val="center"/>
            </w:pPr>
            <w:r>
              <w:t>5</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6E7B7F" w:rsidRPr="004F29F1" w:rsidRDefault="00BC6334" w:rsidP="00BC6334">
            <w:pPr>
              <w:pStyle w:val="Obsahtabulky"/>
            </w:pPr>
            <w:r>
              <w:t>Interní USB port kompatibilní se standardy ACPI 2.0, PCI 2.2 a USB 2.0</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6E7B7F" w:rsidRPr="004F29F1" w:rsidRDefault="006E7B7F" w:rsidP="006E7B7F">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6E7B7F" w:rsidRPr="004F29F1" w:rsidRDefault="006E7B7F" w:rsidP="006E7B7F">
            <w:pPr>
              <w:pStyle w:val="Obsahtabulky"/>
            </w:pPr>
          </w:p>
        </w:tc>
      </w:tr>
      <w:tr w:rsidR="006E7B7F" w:rsidRPr="004F29F1" w:rsidTr="006E7B7F">
        <w:tc>
          <w:tcPr>
            <w:tcW w:w="904" w:type="dxa"/>
            <w:tcBorders>
              <w:top w:val="single" w:sz="4" w:space="0" w:color="auto"/>
              <w:left w:val="single" w:sz="4" w:space="0" w:color="auto"/>
              <w:bottom w:val="single" w:sz="4" w:space="0" w:color="auto"/>
              <w:right w:val="single" w:sz="4" w:space="0" w:color="auto"/>
            </w:tcBorders>
            <w:shd w:val="clear" w:color="auto" w:fill="auto"/>
          </w:tcPr>
          <w:p w:rsidR="006E7B7F" w:rsidRDefault="006E7B7F" w:rsidP="006E7B7F">
            <w:pPr>
              <w:pStyle w:val="Obsahtabulky"/>
              <w:jc w:val="center"/>
            </w:pPr>
            <w:r>
              <w:t>6</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6E7B7F" w:rsidRPr="0070418C" w:rsidRDefault="00BC6334" w:rsidP="00BC6334">
            <w:pPr>
              <w:pStyle w:val="Obsahtabulky"/>
            </w:pPr>
            <w:r>
              <w:t>8x UTP 1Gb Ethernet port, minimálně na dvou nezávislých NIC čipech</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6E7B7F" w:rsidRPr="004F29F1" w:rsidRDefault="006E7B7F" w:rsidP="006E7B7F">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6E7B7F" w:rsidRPr="004F29F1" w:rsidRDefault="006E7B7F" w:rsidP="006E7B7F">
            <w:pPr>
              <w:pStyle w:val="Obsahtabulky"/>
            </w:pPr>
          </w:p>
        </w:tc>
      </w:tr>
      <w:tr w:rsidR="006E7B7F" w:rsidRPr="004F29F1" w:rsidTr="006E7B7F">
        <w:tc>
          <w:tcPr>
            <w:tcW w:w="904" w:type="dxa"/>
            <w:tcBorders>
              <w:top w:val="single" w:sz="4" w:space="0" w:color="auto"/>
              <w:left w:val="single" w:sz="4" w:space="0" w:color="auto"/>
              <w:bottom w:val="single" w:sz="4" w:space="0" w:color="auto"/>
              <w:right w:val="single" w:sz="4" w:space="0" w:color="auto"/>
            </w:tcBorders>
            <w:shd w:val="clear" w:color="auto" w:fill="auto"/>
          </w:tcPr>
          <w:p w:rsidR="006E7B7F" w:rsidRDefault="006E7B7F" w:rsidP="006E7B7F">
            <w:pPr>
              <w:pStyle w:val="Obsahtabulky"/>
              <w:jc w:val="center"/>
            </w:pPr>
            <w:r>
              <w:t>7</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6E7B7F" w:rsidRPr="005700C0" w:rsidRDefault="00BC6334" w:rsidP="00BC6334">
            <w:pPr>
              <w:pStyle w:val="Obsahtabulky"/>
            </w:pPr>
            <w:r>
              <w:t>2x 10Gb Ethernet port</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6E7B7F" w:rsidRPr="004F29F1" w:rsidRDefault="006E7B7F" w:rsidP="006E7B7F">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6E7B7F" w:rsidRPr="004F29F1" w:rsidRDefault="006E7B7F" w:rsidP="006E7B7F">
            <w:pPr>
              <w:pStyle w:val="Obsahtabulky"/>
            </w:pPr>
          </w:p>
        </w:tc>
      </w:tr>
      <w:tr w:rsidR="006E7B7F" w:rsidRPr="004F29F1" w:rsidTr="006E7B7F">
        <w:tc>
          <w:tcPr>
            <w:tcW w:w="904" w:type="dxa"/>
            <w:tcBorders>
              <w:top w:val="single" w:sz="4" w:space="0" w:color="auto"/>
              <w:left w:val="single" w:sz="4" w:space="0" w:color="auto"/>
              <w:bottom w:val="single" w:sz="4" w:space="0" w:color="auto"/>
              <w:right w:val="single" w:sz="4" w:space="0" w:color="auto"/>
            </w:tcBorders>
            <w:shd w:val="clear" w:color="auto" w:fill="auto"/>
          </w:tcPr>
          <w:p w:rsidR="006E7B7F" w:rsidRDefault="006E7B7F" w:rsidP="006E7B7F">
            <w:pPr>
              <w:pStyle w:val="Obsahtabulky"/>
              <w:jc w:val="center"/>
            </w:pPr>
            <w:r>
              <w:t>8</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6E7B7F" w:rsidRPr="005700C0" w:rsidRDefault="00BC6334" w:rsidP="00BC6334">
            <w:pPr>
              <w:pStyle w:val="Obsahtabulky"/>
            </w:pPr>
            <w:r>
              <w:t>2x redundantní napájecí zdroj</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6E7B7F" w:rsidRPr="004F29F1" w:rsidRDefault="006E7B7F" w:rsidP="006E7B7F">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6E7B7F" w:rsidRPr="004F29F1" w:rsidRDefault="006E7B7F" w:rsidP="006E7B7F">
            <w:pPr>
              <w:pStyle w:val="Obsahtabulky"/>
            </w:pPr>
          </w:p>
        </w:tc>
      </w:tr>
      <w:tr w:rsidR="006E7B7F" w:rsidRPr="004F29F1" w:rsidTr="006E7B7F">
        <w:tc>
          <w:tcPr>
            <w:tcW w:w="904" w:type="dxa"/>
            <w:tcBorders>
              <w:top w:val="single" w:sz="4" w:space="0" w:color="auto"/>
              <w:left w:val="single" w:sz="4" w:space="0" w:color="auto"/>
              <w:bottom w:val="single" w:sz="4" w:space="0" w:color="auto"/>
              <w:right w:val="single" w:sz="4" w:space="0" w:color="auto"/>
            </w:tcBorders>
            <w:shd w:val="clear" w:color="auto" w:fill="auto"/>
          </w:tcPr>
          <w:p w:rsidR="006E7B7F" w:rsidRDefault="006E7B7F" w:rsidP="006E7B7F">
            <w:pPr>
              <w:pStyle w:val="Obsahtabulky"/>
              <w:jc w:val="center"/>
            </w:pPr>
            <w:r>
              <w:t>9</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6E7B7F" w:rsidRPr="007C2886" w:rsidRDefault="00BC6334" w:rsidP="00BC6334">
            <w:pPr>
              <w:pStyle w:val="Obsahtabulky"/>
            </w:pPr>
            <w:r>
              <w:t>Vzdálená správa: vzdálený přístup přes dedikované ethernet rozhraní, ochrana heslem, zabezpečení komunikace SSL, AES/3DES, RC4, vzdálený přístup umožňuje provést tyto operace se serverem: power on/off, reset, remote control, update BIOS, výběr bootovacího zařízení, remote control umožňuje sledovat start serveru (bios), start OS a běh OS (grafické i textové rozhraní), možnost vyvolat NMI přerušení nedostupného OS, virtuální KVM konsole, podpora virtuálních médií (CD, DVD, ISO image, USB disk, vzdálený adresář), možnost využití běžných www prohlížečů integrovaných v desktopovém OS pro správu serverů (IE, Firefox)</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6E7B7F" w:rsidRPr="004F29F1" w:rsidRDefault="006E7B7F" w:rsidP="006E7B7F">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6E7B7F" w:rsidRPr="004F29F1" w:rsidRDefault="006E7B7F" w:rsidP="006E7B7F">
            <w:pPr>
              <w:pStyle w:val="Obsahtabulky"/>
            </w:pPr>
          </w:p>
        </w:tc>
      </w:tr>
      <w:tr w:rsidR="006E7B7F" w:rsidRPr="004F29F1" w:rsidTr="006E7B7F">
        <w:tc>
          <w:tcPr>
            <w:tcW w:w="904" w:type="dxa"/>
            <w:tcBorders>
              <w:top w:val="single" w:sz="4" w:space="0" w:color="auto"/>
              <w:left w:val="single" w:sz="4" w:space="0" w:color="auto"/>
              <w:bottom w:val="single" w:sz="4" w:space="0" w:color="auto"/>
              <w:right w:val="single" w:sz="4" w:space="0" w:color="auto"/>
            </w:tcBorders>
            <w:shd w:val="clear" w:color="auto" w:fill="auto"/>
          </w:tcPr>
          <w:p w:rsidR="006E7B7F" w:rsidRDefault="006E7B7F" w:rsidP="006E7B7F">
            <w:pPr>
              <w:pStyle w:val="Obsahtabulky"/>
              <w:jc w:val="center"/>
            </w:pPr>
            <w:r>
              <w:t>10</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6E7B7F" w:rsidRPr="007C2886" w:rsidRDefault="00BC6334" w:rsidP="00BC6334">
            <w:pPr>
              <w:pStyle w:val="Obsahtabulky"/>
            </w:pPr>
            <w:r>
              <w:t>Prediktivní analýza poruch na pevné disky, procesory a paměť</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6E7B7F" w:rsidRPr="004F29F1" w:rsidRDefault="006E7B7F" w:rsidP="006E7B7F">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6E7B7F" w:rsidRPr="004F29F1" w:rsidRDefault="006E7B7F" w:rsidP="006E7B7F">
            <w:pPr>
              <w:pStyle w:val="Obsahtabulky"/>
            </w:pPr>
          </w:p>
        </w:tc>
      </w:tr>
      <w:tr w:rsidR="006E7B7F" w:rsidRPr="004F29F1" w:rsidTr="006E7B7F">
        <w:tc>
          <w:tcPr>
            <w:tcW w:w="904" w:type="dxa"/>
            <w:tcBorders>
              <w:top w:val="single" w:sz="4" w:space="0" w:color="auto"/>
              <w:left w:val="single" w:sz="4" w:space="0" w:color="auto"/>
              <w:bottom w:val="single" w:sz="4" w:space="0" w:color="auto"/>
              <w:right w:val="single" w:sz="4" w:space="0" w:color="auto"/>
            </w:tcBorders>
            <w:shd w:val="clear" w:color="auto" w:fill="auto"/>
          </w:tcPr>
          <w:p w:rsidR="006E7B7F" w:rsidRDefault="006E7B7F" w:rsidP="006E7B7F">
            <w:pPr>
              <w:pStyle w:val="Obsahtabulky"/>
              <w:jc w:val="center"/>
            </w:pPr>
            <w:r>
              <w:t>11</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6E7B7F" w:rsidRPr="00132CB8" w:rsidRDefault="00BC6334" w:rsidP="00BC6334">
            <w:pPr>
              <w:pStyle w:val="Obsahtabulky"/>
            </w:pPr>
            <w:r>
              <w:t>Podpora operačních systémů Microsoft Windows Server 2012, 2008 R2 and 2008, RedHat Enterprise Linux 5 and 6, SUSE Linux Enterprise Server 10 and 11, VMware ESX 4.1, VMware ESXi 5.1 a VMware vSphere 5</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6E7B7F" w:rsidRPr="004F29F1" w:rsidRDefault="006E7B7F" w:rsidP="006E7B7F">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6E7B7F" w:rsidRPr="004F29F1" w:rsidRDefault="006E7B7F" w:rsidP="006E7B7F">
            <w:pPr>
              <w:pStyle w:val="Obsahtabulky"/>
            </w:pPr>
          </w:p>
        </w:tc>
      </w:tr>
      <w:tr w:rsidR="006E7B7F" w:rsidRPr="004F29F1" w:rsidTr="006E7B7F">
        <w:tc>
          <w:tcPr>
            <w:tcW w:w="904" w:type="dxa"/>
            <w:tcBorders>
              <w:top w:val="single" w:sz="4" w:space="0" w:color="auto"/>
              <w:left w:val="single" w:sz="4" w:space="0" w:color="auto"/>
              <w:bottom w:val="single" w:sz="4" w:space="0" w:color="auto"/>
              <w:right w:val="single" w:sz="4" w:space="0" w:color="auto"/>
            </w:tcBorders>
            <w:shd w:val="clear" w:color="auto" w:fill="auto"/>
          </w:tcPr>
          <w:p w:rsidR="006E7B7F" w:rsidRDefault="006E7B7F" w:rsidP="006E7B7F">
            <w:pPr>
              <w:pStyle w:val="Obsahtabulky"/>
              <w:jc w:val="center"/>
            </w:pPr>
            <w:r>
              <w:t>12</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6E7B7F" w:rsidRPr="00132CB8" w:rsidRDefault="00BC6334" w:rsidP="00BC6334">
            <w:pPr>
              <w:pStyle w:val="Obsahtabulky"/>
            </w:pPr>
            <w:r>
              <w:t>Provedení do racku, rozměr max. 2RU</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6E7B7F" w:rsidRPr="004F29F1" w:rsidRDefault="006E7B7F" w:rsidP="006E7B7F">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6E7B7F" w:rsidRPr="004F29F1" w:rsidRDefault="006E7B7F" w:rsidP="006E7B7F">
            <w:pPr>
              <w:pStyle w:val="Obsahtabulky"/>
            </w:pPr>
          </w:p>
        </w:tc>
      </w:tr>
      <w:tr w:rsidR="006E7B7F" w:rsidRPr="004F29F1" w:rsidTr="006E7B7F">
        <w:tc>
          <w:tcPr>
            <w:tcW w:w="904" w:type="dxa"/>
            <w:tcBorders>
              <w:top w:val="single" w:sz="4" w:space="0" w:color="auto"/>
              <w:left w:val="single" w:sz="4" w:space="0" w:color="auto"/>
              <w:bottom w:val="single" w:sz="4" w:space="0" w:color="auto"/>
              <w:right w:val="single" w:sz="4" w:space="0" w:color="auto"/>
            </w:tcBorders>
            <w:shd w:val="clear" w:color="auto" w:fill="auto"/>
          </w:tcPr>
          <w:p w:rsidR="006E7B7F" w:rsidRDefault="006E7B7F" w:rsidP="006E7B7F">
            <w:pPr>
              <w:pStyle w:val="Obsahtabulky"/>
              <w:jc w:val="center"/>
            </w:pPr>
            <w:r>
              <w:t>13</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6E7B7F" w:rsidRPr="00132CB8" w:rsidRDefault="00BC6334" w:rsidP="00BC6334">
            <w:pPr>
              <w:pStyle w:val="Obsahtabulky"/>
            </w:pPr>
            <w:r>
              <w:t>Záruka minimálně 36 měsíců</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6E7B7F" w:rsidRPr="004F29F1" w:rsidRDefault="006E7B7F" w:rsidP="006E7B7F">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6E7B7F" w:rsidRPr="004F29F1" w:rsidRDefault="006E7B7F" w:rsidP="006E7B7F">
            <w:pPr>
              <w:pStyle w:val="Obsahtabulky"/>
            </w:pPr>
          </w:p>
        </w:tc>
      </w:tr>
    </w:tbl>
    <w:p w:rsidR="00DC04B0" w:rsidRDefault="00DC04B0" w:rsidP="009650C4">
      <w:pPr>
        <w:pStyle w:val="Normln-Odstavec"/>
        <w:numPr>
          <w:ilvl w:val="0"/>
          <w:numId w:val="0"/>
        </w:numPr>
        <w:rPr>
          <w:lang w:val="cs-CZ"/>
        </w:rPr>
      </w:pPr>
    </w:p>
    <w:p w:rsidR="00682755" w:rsidRDefault="00682755" w:rsidP="009650C4">
      <w:pPr>
        <w:pStyle w:val="Normln-Odstavec"/>
        <w:numPr>
          <w:ilvl w:val="0"/>
          <w:numId w:val="0"/>
        </w:numPr>
        <w:rPr>
          <w:lang w:val="cs-CZ"/>
        </w:rPr>
      </w:pPr>
    </w:p>
    <w:tbl>
      <w:tblPr>
        <w:tblW w:w="14175" w:type="dxa"/>
        <w:tblInd w:w="55" w:type="dxa"/>
        <w:tblLayout w:type="fixed"/>
        <w:tblCellMar>
          <w:top w:w="55" w:type="dxa"/>
          <w:left w:w="55" w:type="dxa"/>
          <w:bottom w:w="55" w:type="dxa"/>
          <w:right w:w="55" w:type="dxa"/>
        </w:tblCellMar>
        <w:tblLook w:val="0000"/>
      </w:tblPr>
      <w:tblGrid>
        <w:gridCol w:w="904"/>
        <w:gridCol w:w="7646"/>
        <w:gridCol w:w="3067"/>
        <w:gridCol w:w="2558"/>
      </w:tblGrid>
      <w:tr w:rsidR="00F726EB" w:rsidRPr="0015538B" w:rsidTr="006840C1">
        <w:trPr>
          <w:tblHeader/>
        </w:trPr>
        <w:tc>
          <w:tcPr>
            <w:tcW w:w="14175" w:type="dxa"/>
            <w:gridSpan w:val="4"/>
            <w:tcBorders>
              <w:top w:val="single" w:sz="1" w:space="0" w:color="000000"/>
              <w:left w:val="single" w:sz="1" w:space="0" w:color="000000"/>
              <w:bottom w:val="single" w:sz="1" w:space="0" w:color="000000"/>
              <w:right w:val="single" w:sz="1" w:space="0" w:color="000000"/>
            </w:tcBorders>
            <w:shd w:val="clear" w:color="auto" w:fill="C6D9F1"/>
          </w:tcPr>
          <w:p w:rsidR="00F726EB" w:rsidRPr="0015538B" w:rsidRDefault="00675C72" w:rsidP="00D6579E">
            <w:pPr>
              <w:pStyle w:val="Nadpistabulky"/>
              <w:tabs>
                <w:tab w:val="left" w:pos="5393"/>
              </w:tabs>
              <w:jc w:val="left"/>
            </w:pPr>
            <w:r>
              <w:t>Tabulka č.5</w:t>
            </w:r>
            <w:r w:rsidR="006840C1">
              <w:t xml:space="preserve"> : K2</w:t>
            </w:r>
            <w:r w:rsidR="00D6579E">
              <w:t xml:space="preserve"> - </w:t>
            </w:r>
            <w:r w:rsidR="00D6579E" w:rsidRPr="00F731E2">
              <w:t>Digitalizační</w:t>
            </w:r>
            <w:r w:rsidR="00D6579E">
              <w:t xml:space="preserve"> jednotka</w:t>
            </w:r>
          </w:p>
        </w:tc>
      </w:tr>
      <w:tr w:rsidR="00F726EB" w:rsidRPr="004F29F1" w:rsidTr="006840C1">
        <w:trPr>
          <w:tblHeader/>
        </w:trPr>
        <w:tc>
          <w:tcPr>
            <w:tcW w:w="904" w:type="dxa"/>
            <w:tcBorders>
              <w:left w:val="single" w:sz="1" w:space="0" w:color="000000"/>
              <w:bottom w:val="single" w:sz="1" w:space="0" w:color="000000"/>
            </w:tcBorders>
            <w:shd w:val="clear" w:color="auto" w:fill="F2F2F2"/>
          </w:tcPr>
          <w:p w:rsidR="00F726EB" w:rsidRPr="004F29F1" w:rsidRDefault="00F726EB" w:rsidP="006840C1">
            <w:pPr>
              <w:pStyle w:val="Nadpistabulky"/>
            </w:pPr>
            <w:r w:rsidRPr="004F29F1">
              <w:t>Parametr</w:t>
            </w:r>
          </w:p>
        </w:tc>
        <w:tc>
          <w:tcPr>
            <w:tcW w:w="7646" w:type="dxa"/>
            <w:tcBorders>
              <w:left w:val="single" w:sz="1" w:space="0" w:color="000000"/>
              <w:bottom w:val="single" w:sz="1" w:space="0" w:color="000000"/>
            </w:tcBorders>
            <w:shd w:val="clear" w:color="auto" w:fill="F2F2F2"/>
          </w:tcPr>
          <w:p w:rsidR="00F726EB" w:rsidRPr="004F29F1" w:rsidRDefault="00F726EB" w:rsidP="006840C1">
            <w:pPr>
              <w:pStyle w:val="Nadpistabulky"/>
            </w:pPr>
            <w:r w:rsidRPr="004F29F1">
              <w:t>Popis</w:t>
            </w:r>
          </w:p>
        </w:tc>
        <w:tc>
          <w:tcPr>
            <w:tcW w:w="3067" w:type="dxa"/>
            <w:tcBorders>
              <w:left w:val="single" w:sz="1" w:space="0" w:color="000000"/>
              <w:bottom w:val="single" w:sz="1" w:space="0" w:color="000000"/>
            </w:tcBorders>
            <w:shd w:val="clear" w:color="auto" w:fill="F2F2F2"/>
          </w:tcPr>
          <w:p w:rsidR="00F726EB" w:rsidRDefault="00F726EB" w:rsidP="006840C1">
            <w:pPr>
              <w:pStyle w:val="Nadpistabulky"/>
              <w:rPr>
                <w:sz w:val="16"/>
                <w:szCs w:val="16"/>
              </w:rPr>
            </w:pPr>
            <w:r w:rsidRPr="004F29F1">
              <w:rPr>
                <w:sz w:val="16"/>
                <w:szCs w:val="16"/>
              </w:rPr>
              <w:t>Uchazeč popíše způsob naplnění tohoto povinného parametru</w:t>
            </w:r>
          </w:p>
          <w:p w:rsidR="00F726EB" w:rsidRPr="004F29F1" w:rsidRDefault="00F726EB" w:rsidP="006840C1">
            <w:pPr>
              <w:pStyle w:val="Nadpistabulky"/>
            </w:pPr>
            <w:r>
              <w:rPr>
                <w:sz w:val="16"/>
                <w:szCs w:val="16"/>
              </w:rPr>
              <w:t>včetně značkové specifikace nabízených dodávek</w:t>
            </w:r>
          </w:p>
        </w:tc>
        <w:tc>
          <w:tcPr>
            <w:tcW w:w="2558" w:type="dxa"/>
            <w:tcBorders>
              <w:left w:val="single" w:sz="1" w:space="0" w:color="000000"/>
              <w:bottom w:val="single" w:sz="1" w:space="0" w:color="000000"/>
              <w:right w:val="single" w:sz="1" w:space="0" w:color="000000"/>
            </w:tcBorders>
            <w:shd w:val="clear" w:color="auto" w:fill="F2F2F2"/>
          </w:tcPr>
          <w:p w:rsidR="00F726EB" w:rsidRPr="004F29F1" w:rsidRDefault="00F726EB" w:rsidP="006840C1">
            <w:pPr>
              <w:pStyle w:val="Nadpistabulky"/>
            </w:pPr>
            <w:r w:rsidRPr="004F29F1">
              <w:rPr>
                <w:sz w:val="16"/>
                <w:szCs w:val="16"/>
              </w:rPr>
              <w:t>Uchazeč uvede odkaz na přiloženou část nabídky, kde je možné ověřit naplnění parametru</w:t>
            </w:r>
          </w:p>
        </w:tc>
      </w:tr>
      <w:tr w:rsidR="00F726EB" w:rsidRPr="004F29F1" w:rsidTr="006840C1">
        <w:tc>
          <w:tcPr>
            <w:tcW w:w="904" w:type="dxa"/>
            <w:tcBorders>
              <w:left w:val="single" w:sz="1" w:space="0" w:color="000000"/>
              <w:bottom w:val="single" w:sz="1" w:space="0" w:color="000000"/>
            </w:tcBorders>
            <w:shd w:val="clear" w:color="auto" w:fill="auto"/>
          </w:tcPr>
          <w:p w:rsidR="00F726EB" w:rsidRPr="004F29F1" w:rsidRDefault="00F726EB" w:rsidP="006840C1">
            <w:pPr>
              <w:pStyle w:val="Obsahtabulky"/>
              <w:jc w:val="center"/>
            </w:pPr>
            <w:r>
              <w:t>1</w:t>
            </w:r>
          </w:p>
        </w:tc>
        <w:tc>
          <w:tcPr>
            <w:tcW w:w="7646" w:type="dxa"/>
            <w:tcBorders>
              <w:left w:val="single" w:sz="1" w:space="0" w:color="000000"/>
              <w:bottom w:val="single" w:sz="1" w:space="0" w:color="000000"/>
            </w:tcBorders>
            <w:shd w:val="clear" w:color="auto" w:fill="auto"/>
            <w:vAlign w:val="center"/>
          </w:tcPr>
          <w:p w:rsidR="00F726EB" w:rsidRPr="00A55308" w:rsidRDefault="00D6579E" w:rsidP="00D6579E">
            <w:pPr>
              <w:pStyle w:val="Obsahtabulky"/>
            </w:pPr>
            <w:r>
              <w:t>Automatický podavač papíru pro skenování dávek dokumentů</w:t>
            </w:r>
          </w:p>
        </w:tc>
        <w:tc>
          <w:tcPr>
            <w:tcW w:w="3067" w:type="dxa"/>
            <w:tcBorders>
              <w:left w:val="single" w:sz="1" w:space="0" w:color="000000"/>
              <w:bottom w:val="single" w:sz="1" w:space="0" w:color="000000"/>
            </w:tcBorders>
            <w:shd w:val="clear" w:color="auto" w:fill="auto"/>
          </w:tcPr>
          <w:p w:rsidR="00F726EB" w:rsidRPr="004F29F1" w:rsidRDefault="00F726EB" w:rsidP="006840C1">
            <w:pPr>
              <w:pStyle w:val="Obsahtabulky"/>
            </w:pPr>
          </w:p>
        </w:tc>
        <w:tc>
          <w:tcPr>
            <w:tcW w:w="2558" w:type="dxa"/>
            <w:tcBorders>
              <w:left w:val="single" w:sz="1" w:space="0" w:color="000000"/>
              <w:bottom w:val="single" w:sz="1" w:space="0" w:color="000000"/>
              <w:right w:val="single" w:sz="1" w:space="0" w:color="000000"/>
            </w:tcBorders>
            <w:shd w:val="clear" w:color="auto" w:fill="auto"/>
          </w:tcPr>
          <w:p w:rsidR="00F726EB" w:rsidRPr="004F29F1" w:rsidRDefault="00F726EB" w:rsidP="006840C1">
            <w:pPr>
              <w:pStyle w:val="Obsahtabulky"/>
            </w:pPr>
          </w:p>
        </w:tc>
      </w:tr>
      <w:tr w:rsidR="00F726EB" w:rsidRPr="004F29F1" w:rsidTr="006840C1">
        <w:tc>
          <w:tcPr>
            <w:tcW w:w="904" w:type="dxa"/>
            <w:tcBorders>
              <w:left w:val="single" w:sz="1" w:space="0" w:color="000000"/>
              <w:bottom w:val="single" w:sz="1" w:space="0" w:color="000000"/>
            </w:tcBorders>
            <w:shd w:val="clear" w:color="auto" w:fill="auto"/>
          </w:tcPr>
          <w:p w:rsidR="00F726EB" w:rsidRPr="004F29F1" w:rsidRDefault="00F726EB" w:rsidP="006840C1">
            <w:pPr>
              <w:pStyle w:val="Obsahtabulky"/>
              <w:jc w:val="center"/>
            </w:pPr>
            <w:r>
              <w:t>2</w:t>
            </w:r>
          </w:p>
        </w:tc>
        <w:tc>
          <w:tcPr>
            <w:tcW w:w="7646" w:type="dxa"/>
            <w:tcBorders>
              <w:left w:val="single" w:sz="1" w:space="0" w:color="000000"/>
              <w:bottom w:val="single" w:sz="1" w:space="0" w:color="000000"/>
            </w:tcBorders>
            <w:shd w:val="clear" w:color="auto" w:fill="auto"/>
            <w:vAlign w:val="center"/>
          </w:tcPr>
          <w:p w:rsidR="00F726EB" w:rsidRDefault="00D6579E" w:rsidP="00D6579E">
            <w:pPr>
              <w:pStyle w:val="Obsahtabulky"/>
            </w:pPr>
            <w:r>
              <w:t>Duplex skenování – skenování obou stran při jednom průchodu</w:t>
            </w:r>
          </w:p>
        </w:tc>
        <w:tc>
          <w:tcPr>
            <w:tcW w:w="3067" w:type="dxa"/>
            <w:tcBorders>
              <w:left w:val="single" w:sz="1" w:space="0" w:color="000000"/>
              <w:bottom w:val="single" w:sz="1" w:space="0" w:color="000000"/>
            </w:tcBorders>
            <w:shd w:val="clear" w:color="auto" w:fill="auto"/>
          </w:tcPr>
          <w:p w:rsidR="00F726EB" w:rsidRPr="004F29F1" w:rsidRDefault="00F726EB" w:rsidP="006840C1">
            <w:pPr>
              <w:pStyle w:val="Obsahtabulky"/>
            </w:pPr>
          </w:p>
        </w:tc>
        <w:tc>
          <w:tcPr>
            <w:tcW w:w="2558" w:type="dxa"/>
            <w:tcBorders>
              <w:left w:val="single" w:sz="1" w:space="0" w:color="000000"/>
              <w:bottom w:val="single" w:sz="1" w:space="0" w:color="000000"/>
              <w:right w:val="single" w:sz="1" w:space="0" w:color="000000"/>
            </w:tcBorders>
            <w:shd w:val="clear" w:color="auto" w:fill="auto"/>
          </w:tcPr>
          <w:p w:rsidR="00F726EB" w:rsidRPr="004F29F1" w:rsidRDefault="00F726EB" w:rsidP="006840C1">
            <w:pPr>
              <w:pStyle w:val="Obsahtabulky"/>
            </w:pPr>
          </w:p>
        </w:tc>
      </w:tr>
      <w:tr w:rsidR="00F726EB" w:rsidRPr="004F29F1" w:rsidTr="006840C1">
        <w:tc>
          <w:tcPr>
            <w:tcW w:w="904" w:type="dxa"/>
            <w:tcBorders>
              <w:left w:val="single" w:sz="1" w:space="0" w:color="000000"/>
              <w:bottom w:val="single" w:sz="1" w:space="0" w:color="000000"/>
            </w:tcBorders>
            <w:shd w:val="clear" w:color="auto" w:fill="auto"/>
          </w:tcPr>
          <w:p w:rsidR="00F726EB" w:rsidRPr="004F29F1" w:rsidRDefault="00F726EB" w:rsidP="006840C1">
            <w:pPr>
              <w:pStyle w:val="Obsahtabulky"/>
              <w:jc w:val="center"/>
            </w:pPr>
            <w:r>
              <w:t>3</w:t>
            </w:r>
          </w:p>
        </w:tc>
        <w:tc>
          <w:tcPr>
            <w:tcW w:w="7646" w:type="dxa"/>
            <w:tcBorders>
              <w:left w:val="single" w:sz="1" w:space="0" w:color="000000"/>
              <w:bottom w:val="single" w:sz="1" w:space="0" w:color="000000"/>
            </w:tcBorders>
            <w:shd w:val="clear" w:color="auto" w:fill="auto"/>
            <w:vAlign w:val="center"/>
          </w:tcPr>
          <w:p w:rsidR="00F726EB" w:rsidRDefault="00D6579E" w:rsidP="00D6579E">
            <w:pPr>
              <w:pStyle w:val="Obsahtabulky"/>
            </w:pPr>
            <w:r>
              <w:t>Přímý průchod při skenování – zamezení poškození papíru a zasekávání při průchodu skenerem</w:t>
            </w:r>
          </w:p>
        </w:tc>
        <w:tc>
          <w:tcPr>
            <w:tcW w:w="3067" w:type="dxa"/>
            <w:tcBorders>
              <w:left w:val="single" w:sz="1" w:space="0" w:color="000000"/>
              <w:bottom w:val="single" w:sz="1" w:space="0" w:color="000000"/>
            </w:tcBorders>
            <w:shd w:val="clear" w:color="auto" w:fill="auto"/>
          </w:tcPr>
          <w:p w:rsidR="00F726EB" w:rsidRPr="004F29F1" w:rsidRDefault="00F726EB" w:rsidP="006840C1">
            <w:pPr>
              <w:pStyle w:val="Obsahtabulky"/>
            </w:pPr>
          </w:p>
        </w:tc>
        <w:tc>
          <w:tcPr>
            <w:tcW w:w="2558" w:type="dxa"/>
            <w:tcBorders>
              <w:left w:val="single" w:sz="1" w:space="0" w:color="000000"/>
              <w:bottom w:val="single" w:sz="1" w:space="0" w:color="000000"/>
              <w:right w:val="single" w:sz="1" w:space="0" w:color="000000"/>
            </w:tcBorders>
            <w:shd w:val="clear" w:color="auto" w:fill="auto"/>
          </w:tcPr>
          <w:p w:rsidR="00F726EB" w:rsidRPr="004F29F1" w:rsidRDefault="00F726EB" w:rsidP="006840C1">
            <w:pPr>
              <w:pStyle w:val="Obsahtabulky"/>
            </w:pPr>
          </w:p>
        </w:tc>
      </w:tr>
      <w:tr w:rsidR="00F726EB" w:rsidRPr="004F29F1" w:rsidTr="006840C1">
        <w:tc>
          <w:tcPr>
            <w:tcW w:w="904" w:type="dxa"/>
            <w:tcBorders>
              <w:left w:val="single" w:sz="1" w:space="0" w:color="000000"/>
              <w:bottom w:val="single" w:sz="4" w:space="0" w:color="auto"/>
            </w:tcBorders>
            <w:shd w:val="clear" w:color="auto" w:fill="auto"/>
          </w:tcPr>
          <w:p w:rsidR="00F726EB" w:rsidRPr="004F29F1" w:rsidRDefault="00F726EB" w:rsidP="006840C1">
            <w:pPr>
              <w:pStyle w:val="Obsahtabulky"/>
              <w:jc w:val="center"/>
            </w:pPr>
            <w:r>
              <w:t>4</w:t>
            </w:r>
          </w:p>
        </w:tc>
        <w:tc>
          <w:tcPr>
            <w:tcW w:w="7646" w:type="dxa"/>
            <w:tcBorders>
              <w:left w:val="single" w:sz="1" w:space="0" w:color="000000"/>
              <w:bottom w:val="single" w:sz="4" w:space="0" w:color="auto"/>
            </w:tcBorders>
            <w:shd w:val="clear" w:color="auto" w:fill="auto"/>
            <w:vAlign w:val="center"/>
          </w:tcPr>
          <w:p w:rsidR="00F726EB" w:rsidRPr="004F29F1" w:rsidRDefault="00D6579E" w:rsidP="00196EEE">
            <w:pPr>
              <w:pStyle w:val="Obsahtabulky"/>
            </w:pPr>
            <w:r>
              <w:t>Senzor pro rozpoznání chyby načtení dvou papírů najednou</w:t>
            </w:r>
          </w:p>
        </w:tc>
        <w:tc>
          <w:tcPr>
            <w:tcW w:w="3067" w:type="dxa"/>
            <w:tcBorders>
              <w:left w:val="single" w:sz="1" w:space="0" w:color="000000"/>
              <w:bottom w:val="single" w:sz="4" w:space="0" w:color="auto"/>
            </w:tcBorders>
            <w:shd w:val="clear" w:color="auto" w:fill="auto"/>
          </w:tcPr>
          <w:p w:rsidR="00F726EB" w:rsidRPr="004F29F1" w:rsidRDefault="00F726EB" w:rsidP="006840C1">
            <w:pPr>
              <w:pStyle w:val="Obsahtabulky"/>
            </w:pPr>
          </w:p>
        </w:tc>
        <w:tc>
          <w:tcPr>
            <w:tcW w:w="2558" w:type="dxa"/>
            <w:tcBorders>
              <w:left w:val="single" w:sz="1" w:space="0" w:color="000000"/>
              <w:bottom w:val="single" w:sz="4" w:space="0" w:color="auto"/>
              <w:right w:val="single" w:sz="1" w:space="0" w:color="000000"/>
            </w:tcBorders>
            <w:shd w:val="clear" w:color="auto" w:fill="auto"/>
          </w:tcPr>
          <w:p w:rsidR="00F726EB" w:rsidRPr="004F29F1" w:rsidRDefault="00F726EB" w:rsidP="006840C1">
            <w:pPr>
              <w:pStyle w:val="Obsahtabulky"/>
            </w:pPr>
          </w:p>
        </w:tc>
      </w:tr>
      <w:tr w:rsidR="00F726EB" w:rsidRPr="004F29F1" w:rsidTr="006840C1">
        <w:tc>
          <w:tcPr>
            <w:tcW w:w="904" w:type="dxa"/>
            <w:tcBorders>
              <w:top w:val="single" w:sz="4" w:space="0" w:color="auto"/>
              <w:left w:val="single" w:sz="4" w:space="0" w:color="auto"/>
              <w:bottom w:val="single" w:sz="4" w:space="0" w:color="auto"/>
              <w:right w:val="single" w:sz="4" w:space="0" w:color="auto"/>
            </w:tcBorders>
            <w:shd w:val="clear" w:color="auto" w:fill="auto"/>
          </w:tcPr>
          <w:p w:rsidR="00F726EB" w:rsidRDefault="00F726EB" w:rsidP="006840C1">
            <w:pPr>
              <w:pStyle w:val="Obsahtabulky"/>
              <w:jc w:val="center"/>
            </w:pPr>
            <w:r>
              <w:t>5</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F726EB" w:rsidRPr="004F29F1" w:rsidRDefault="00196EEE" w:rsidP="00196EEE">
            <w:pPr>
              <w:pStyle w:val="Obsahtabulky"/>
            </w:pPr>
            <w:r>
              <w:t>Vysoce kvalitní snímače obrazu</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F726EB" w:rsidRPr="004F29F1" w:rsidRDefault="00F726EB" w:rsidP="006840C1">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F726EB" w:rsidRPr="004F29F1" w:rsidRDefault="00F726EB" w:rsidP="006840C1">
            <w:pPr>
              <w:pStyle w:val="Obsahtabulky"/>
            </w:pPr>
          </w:p>
        </w:tc>
      </w:tr>
      <w:tr w:rsidR="00F726EB" w:rsidRPr="004F29F1" w:rsidTr="006840C1">
        <w:tc>
          <w:tcPr>
            <w:tcW w:w="904" w:type="dxa"/>
            <w:tcBorders>
              <w:top w:val="single" w:sz="4" w:space="0" w:color="auto"/>
              <w:left w:val="single" w:sz="4" w:space="0" w:color="auto"/>
              <w:bottom w:val="single" w:sz="4" w:space="0" w:color="auto"/>
              <w:right w:val="single" w:sz="4" w:space="0" w:color="auto"/>
            </w:tcBorders>
            <w:shd w:val="clear" w:color="auto" w:fill="auto"/>
          </w:tcPr>
          <w:p w:rsidR="00F726EB" w:rsidRDefault="00F726EB" w:rsidP="006840C1">
            <w:pPr>
              <w:pStyle w:val="Obsahtabulky"/>
              <w:jc w:val="center"/>
            </w:pPr>
            <w:r>
              <w:t>6</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F726EB" w:rsidRPr="0070418C" w:rsidRDefault="00196EEE" w:rsidP="00196EEE">
            <w:pPr>
              <w:pStyle w:val="Obsahtabulky"/>
            </w:pPr>
            <w:r>
              <w:t>Snadná základní uživatelská údržba</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F726EB" w:rsidRPr="004F29F1" w:rsidRDefault="00F726EB" w:rsidP="006840C1">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F726EB" w:rsidRPr="004F29F1" w:rsidRDefault="00F726EB" w:rsidP="006840C1">
            <w:pPr>
              <w:pStyle w:val="Obsahtabulky"/>
            </w:pPr>
          </w:p>
        </w:tc>
      </w:tr>
      <w:tr w:rsidR="00F726EB" w:rsidRPr="004F29F1" w:rsidTr="006840C1">
        <w:tc>
          <w:tcPr>
            <w:tcW w:w="904" w:type="dxa"/>
            <w:tcBorders>
              <w:top w:val="single" w:sz="4" w:space="0" w:color="auto"/>
              <w:left w:val="single" w:sz="4" w:space="0" w:color="auto"/>
              <w:bottom w:val="single" w:sz="4" w:space="0" w:color="auto"/>
              <w:right w:val="single" w:sz="4" w:space="0" w:color="auto"/>
            </w:tcBorders>
            <w:shd w:val="clear" w:color="auto" w:fill="auto"/>
          </w:tcPr>
          <w:p w:rsidR="00F726EB" w:rsidRDefault="00F726EB" w:rsidP="006840C1">
            <w:pPr>
              <w:pStyle w:val="Obsahtabulky"/>
              <w:jc w:val="center"/>
            </w:pPr>
            <w:r>
              <w:t>7</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F726EB" w:rsidRPr="005700C0" w:rsidRDefault="00196EEE" w:rsidP="00196EEE">
            <w:pPr>
              <w:pStyle w:val="Obsahtabulky"/>
            </w:pPr>
            <w:r>
              <w:t>Rozhraní USB 2.0</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F726EB" w:rsidRPr="004F29F1" w:rsidRDefault="00F726EB" w:rsidP="006840C1">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F726EB" w:rsidRPr="004F29F1" w:rsidRDefault="00F726EB" w:rsidP="006840C1">
            <w:pPr>
              <w:pStyle w:val="Obsahtabulky"/>
            </w:pPr>
          </w:p>
        </w:tc>
      </w:tr>
      <w:tr w:rsidR="00F726EB" w:rsidRPr="004F29F1" w:rsidTr="006840C1">
        <w:tc>
          <w:tcPr>
            <w:tcW w:w="904" w:type="dxa"/>
            <w:tcBorders>
              <w:top w:val="single" w:sz="4" w:space="0" w:color="auto"/>
              <w:left w:val="single" w:sz="4" w:space="0" w:color="auto"/>
              <w:bottom w:val="single" w:sz="4" w:space="0" w:color="auto"/>
              <w:right w:val="single" w:sz="4" w:space="0" w:color="auto"/>
            </w:tcBorders>
            <w:shd w:val="clear" w:color="auto" w:fill="auto"/>
          </w:tcPr>
          <w:p w:rsidR="00F726EB" w:rsidRDefault="00F726EB" w:rsidP="006840C1">
            <w:pPr>
              <w:pStyle w:val="Obsahtabulky"/>
              <w:jc w:val="center"/>
            </w:pPr>
            <w:r>
              <w:t>8</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F726EB" w:rsidRPr="005700C0" w:rsidRDefault="00196EEE" w:rsidP="00196EEE">
            <w:pPr>
              <w:pStyle w:val="Obsahtabulky"/>
            </w:pPr>
            <w:r>
              <w:t>Minimální denní zátěž - 2000 listů</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F726EB" w:rsidRPr="004F29F1" w:rsidRDefault="00F726EB" w:rsidP="006840C1">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F726EB" w:rsidRPr="004F29F1" w:rsidRDefault="00F726EB" w:rsidP="006840C1">
            <w:pPr>
              <w:pStyle w:val="Obsahtabulky"/>
            </w:pPr>
          </w:p>
        </w:tc>
      </w:tr>
      <w:tr w:rsidR="00F726EB" w:rsidRPr="004F29F1" w:rsidTr="006840C1">
        <w:tc>
          <w:tcPr>
            <w:tcW w:w="904" w:type="dxa"/>
            <w:tcBorders>
              <w:top w:val="single" w:sz="4" w:space="0" w:color="auto"/>
              <w:left w:val="single" w:sz="4" w:space="0" w:color="auto"/>
              <w:bottom w:val="single" w:sz="4" w:space="0" w:color="auto"/>
              <w:right w:val="single" w:sz="4" w:space="0" w:color="auto"/>
            </w:tcBorders>
            <w:shd w:val="clear" w:color="auto" w:fill="auto"/>
          </w:tcPr>
          <w:p w:rsidR="00F726EB" w:rsidRDefault="00F726EB" w:rsidP="006840C1">
            <w:pPr>
              <w:pStyle w:val="Obsahtabulky"/>
              <w:jc w:val="center"/>
            </w:pPr>
            <w:r>
              <w:t>9</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F726EB" w:rsidRPr="007C2886" w:rsidRDefault="00196EEE" w:rsidP="00196EEE">
            <w:pPr>
              <w:pStyle w:val="Obsahtabulky"/>
            </w:pPr>
            <w:r>
              <w:t>Rychlost skenování: Barva/Černobíle – Strany/Obrazy za minutu při rozlišení 300 dpi - 20/40</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F726EB" w:rsidRPr="004F29F1" w:rsidRDefault="00F726EB" w:rsidP="006840C1">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F726EB" w:rsidRPr="004F29F1" w:rsidRDefault="00F726EB" w:rsidP="006840C1">
            <w:pPr>
              <w:pStyle w:val="Obsahtabulky"/>
            </w:pPr>
          </w:p>
        </w:tc>
      </w:tr>
      <w:tr w:rsidR="00F726EB" w:rsidRPr="004F29F1" w:rsidTr="006840C1">
        <w:tc>
          <w:tcPr>
            <w:tcW w:w="904" w:type="dxa"/>
            <w:tcBorders>
              <w:top w:val="single" w:sz="4" w:space="0" w:color="auto"/>
              <w:left w:val="single" w:sz="4" w:space="0" w:color="auto"/>
              <w:bottom w:val="single" w:sz="4" w:space="0" w:color="auto"/>
              <w:right w:val="single" w:sz="4" w:space="0" w:color="auto"/>
            </w:tcBorders>
            <w:shd w:val="clear" w:color="auto" w:fill="auto"/>
          </w:tcPr>
          <w:p w:rsidR="00F726EB" w:rsidRDefault="00F726EB" w:rsidP="006840C1">
            <w:pPr>
              <w:pStyle w:val="Obsahtabulky"/>
              <w:jc w:val="center"/>
            </w:pPr>
            <w:r>
              <w:t>10</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F726EB" w:rsidRPr="007C2886" w:rsidRDefault="00196EEE" w:rsidP="00196EEE">
            <w:pPr>
              <w:pStyle w:val="Obsahtabulky"/>
            </w:pPr>
            <w:r>
              <w:t>Minimální rozměr podávaného papíru (mm) - 52 x 74</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F726EB" w:rsidRPr="004F29F1" w:rsidRDefault="00F726EB" w:rsidP="006840C1">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F726EB" w:rsidRPr="004F29F1" w:rsidRDefault="00F726EB" w:rsidP="006840C1">
            <w:pPr>
              <w:pStyle w:val="Obsahtabulky"/>
            </w:pPr>
          </w:p>
        </w:tc>
      </w:tr>
      <w:tr w:rsidR="00F726EB" w:rsidRPr="004F29F1" w:rsidTr="006840C1">
        <w:tc>
          <w:tcPr>
            <w:tcW w:w="904" w:type="dxa"/>
            <w:tcBorders>
              <w:top w:val="single" w:sz="4" w:space="0" w:color="auto"/>
              <w:left w:val="single" w:sz="4" w:space="0" w:color="auto"/>
              <w:bottom w:val="single" w:sz="4" w:space="0" w:color="auto"/>
              <w:right w:val="single" w:sz="4" w:space="0" w:color="auto"/>
            </w:tcBorders>
            <w:shd w:val="clear" w:color="auto" w:fill="auto"/>
          </w:tcPr>
          <w:p w:rsidR="00F726EB" w:rsidRDefault="00F726EB" w:rsidP="006840C1">
            <w:pPr>
              <w:pStyle w:val="Obsahtabulky"/>
              <w:jc w:val="center"/>
            </w:pPr>
            <w:r>
              <w:t>11</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F726EB" w:rsidRPr="00132CB8" w:rsidRDefault="00196EEE" w:rsidP="00196EEE">
            <w:pPr>
              <w:pStyle w:val="Obsahtabulky"/>
            </w:pPr>
            <w:r>
              <w:t>Maximální rozměr podávaného papíru (mm) - 216 x 356</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F726EB" w:rsidRPr="004F29F1" w:rsidRDefault="00F726EB" w:rsidP="006840C1">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F726EB" w:rsidRPr="004F29F1" w:rsidRDefault="00F726EB" w:rsidP="006840C1">
            <w:pPr>
              <w:pStyle w:val="Obsahtabulky"/>
            </w:pPr>
          </w:p>
        </w:tc>
      </w:tr>
      <w:tr w:rsidR="00F726EB" w:rsidRPr="004F29F1" w:rsidTr="006840C1">
        <w:tc>
          <w:tcPr>
            <w:tcW w:w="904" w:type="dxa"/>
            <w:tcBorders>
              <w:top w:val="single" w:sz="4" w:space="0" w:color="auto"/>
              <w:left w:val="single" w:sz="4" w:space="0" w:color="auto"/>
              <w:bottom w:val="single" w:sz="4" w:space="0" w:color="auto"/>
              <w:right w:val="single" w:sz="4" w:space="0" w:color="auto"/>
            </w:tcBorders>
            <w:shd w:val="clear" w:color="auto" w:fill="auto"/>
          </w:tcPr>
          <w:p w:rsidR="00F726EB" w:rsidRDefault="00F726EB" w:rsidP="006840C1">
            <w:pPr>
              <w:pStyle w:val="Obsahtabulky"/>
              <w:jc w:val="center"/>
            </w:pPr>
            <w:r>
              <w:t>12</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F726EB" w:rsidRPr="00132CB8" w:rsidRDefault="00196EEE" w:rsidP="006840C1">
            <w:pPr>
              <w:pStyle w:val="Obsahtabulky"/>
            </w:pPr>
            <w:r>
              <w:t>Záruka 36 měsíců</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F726EB" w:rsidRPr="004F29F1" w:rsidRDefault="00F726EB" w:rsidP="006840C1">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F726EB" w:rsidRPr="004F29F1" w:rsidRDefault="00F726EB" w:rsidP="006840C1">
            <w:pPr>
              <w:pStyle w:val="Obsahtabulky"/>
            </w:pPr>
          </w:p>
        </w:tc>
      </w:tr>
    </w:tbl>
    <w:p w:rsidR="00F726EB" w:rsidRDefault="00F726EB" w:rsidP="009650C4">
      <w:pPr>
        <w:pStyle w:val="Normln-Odstavec"/>
        <w:numPr>
          <w:ilvl w:val="0"/>
          <w:numId w:val="0"/>
        </w:numPr>
        <w:rPr>
          <w:lang w:val="cs-CZ"/>
        </w:rPr>
      </w:pPr>
    </w:p>
    <w:tbl>
      <w:tblPr>
        <w:tblW w:w="14175" w:type="dxa"/>
        <w:tblInd w:w="55" w:type="dxa"/>
        <w:tblLayout w:type="fixed"/>
        <w:tblCellMar>
          <w:top w:w="55" w:type="dxa"/>
          <w:left w:w="55" w:type="dxa"/>
          <w:bottom w:w="55" w:type="dxa"/>
          <w:right w:w="55" w:type="dxa"/>
        </w:tblCellMar>
        <w:tblLook w:val="0000"/>
      </w:tblPr>
      <w:tblGrid>
        <w:gridCol w:w="904"/>
        <w:gridCol w:w="7646"/>
        <w:gridCol w:w="3067"/>
        <w:gridCol w:w="2558"/>
      </w:tblGrid>
      <w:tr w:rsidR="00183B45" w:rsidRPr="0015538B" w:rsidTr="00D3369B">
        <w:trPr>
          <w:tblHeader/>
        </w:trPr>
        <w:tc>
          <w:tcPr>
            <w:tcW w:w="14175" w:type="dxa"/>
            <w:gridSpan w:val="4"/>
            <w:tcBorders>
              <w:top w:val="single" w:sz="1" w:space="0" w:color="000000"/>
              <w:left w:val="single" w:sz="1" w:space="0" w:color="000000"/>
              <w:bottom w:val="single" w:sz="1" w:space="0" w:color="000000"/>
              <w:right w:val="single" w:sz="1" w:space="0" w:color="000000"/>
            </w:tcBorders>
            <w:shd w:val="clear" w:color="auto" w:fill="C6D9F1"/>
          </w:tcPr>
          <w:p w:rsidR="00183B45" w:rsidRPr="0015538B" w:rsidRDefault="00183B45" w:rsidP="00D3369B">
            <w:pPr>
              <w:pStyle w:val="Nadpistabulky"/>
              <w:tabs>
                <w:tab w:val="left" w:pos="5393"/>
              </w:tabs>
              <w:jc w:val="left"/>
            </w:pPr>
            <w:r>
              <w:t xml:space="preserve">Tabulka č.6 : K2 - </w:t>
            </w:r>
            <w:r w:rsidRPr="00183B45">
              <w:t>Software pro dig. jednotku</w:t>
            </w:r>
          </w:p>
        </w:tc>
      </w:tr>
      <w:tr w:rsidR="00183B45" w:rsidRPr="004F29F1" w:rsidTr="00D3369B">
        <w:trPr>
          <w:tblHeader/>
        </w:trPr>
        <w:tc>
          <w:tcPr>
            <w:tcW w:w="904" w:type="dxa"/>
            <w:tcBorders>
              <w:left w:val="single" w:sz="1" w:space="0" w:color="000000"/>
              <w:bottom w:val="single" w:sz="1" w:space="0" w:color="000000"/>
            </w:tcBorders>
            <w:shd w:val="clear" w:color="auto" w:fill="F2F2F2"/>
          </w:tcPr>
          <w:p w:rsidR="00183B45" w:rsidRPr="004F29F1" w:rsidRDefault="00183B45" w:rsidP="00D3369B">
            <w:pPr>
              <w:pStyle w:val="Nadpistabulky"/>
            </w:pPr>
            <w:r w:rsidRPr="004F29F1">
              <w:t>Parametr</w:t>
            </w:r>
          </w:p>
        </w:tc>
        <w:tc>
          <w:tcPr>
            <w:tcW w:w="7646" w:type="dxa"/>
            <w:tcBorders>
              <w:left w:val="single" w:sz="1" w:space="0" w:color="000000"/>
              <w:bottom w:val="single" w:sz="1" w:space="0" w:color="000000"/>
            </w:tcBorders>
            <w:shd w:val="clear" w:color="auto" w:fill="F2F2F2"/>
          </w:tcPr>
          <w:p w:rsidR="00183B45" w:rsidRPr="004F29F1" w:rsidRDefault="00183B45" w:rsidP="00D3369B">
            <w:pPr>
              <w:pStyle w:val="Nadpistabulky"/>
            </w:pPr>
            <w:r w:rsidRPr="004F29F1">
              <w:t>Popis</w:t>
            </w:r>
          </w:p>
        </w:tc>
        <w:tc>
          <w:tcPr>
            <w:tcW w:w="3067" w:type="dxa"/>
            <w:tcBorders>
              <w:left w:val="single" w:sz="1" w:space="0" w:color="000000"/>
              <w:bottom w:val="single" w:sz="1" w:space="0" w:color="000000"/>
            </w:tcBorders>
            <w:shd w:val="clear" w:color="auto" w:fill="F2F2F2"/>
          </w:tcPr>
          <w:p w:rsidR="00183B45" w:rsidRDefault="00183B45" w:rsidP="00D3369B">
            <w:pPr>
              <w:pStyle w:val="Nadpistabulky"/>
              <w:rPr>
                <w:sz w:val="16"/>
                <w:szCs w:val="16"/>
              </w:rPr>
            </w:pPr>
            <w:r w:rsidRPr="004F29F1">
              <w:rPr>
                <w:sz w:val="16"/>
                <w:szCs w:val="16"/>
              </w:rPr>
              <w:t>Uchazeč popíše způsob naplnění tohoto povinného parametru</w:t>
            </w:r>
          </w:p>
          <w:p w:rsidR="00183B45" w:rsidRPr="004F29F1" w:rsidRDefault="00183B45" w:rsidP="00D3369B">
            <w:pPr>
              <w:pStyle w:val="Nadpistabulky"/>
            </w:pPr>
            <w:r>
              <w:rPr>
                <w:sz w:val="16"/>
                <w:szCs w:val="16"/>
              </w:rPr>
              <w:t>včetně značkové specifikace nabízených dodávek</w:t>
            </w:r>
          </w:p>
        </w:tc>
        <w:tc>
          <w:tcPr>
            <w:tcW w:w="2558" w:type="dxa"/>
            <w:tcBorders>
              <w:left w:val="single" w:sz="1" w:space="0" w:color="000000"/>
              <w:bottom w:val="single" w:sz="1" w:space="0" w:color="000000"/>
              <w:right w:val="single" w:sz="1" w:space="0" w:color="000000"/>
            </w:tcBorders>
            <w:shd w:val="clear" w:color="auto" w:fill="F2F2F2"/>
          </w:tcPr>
          <w:p w:rsidR="00183B45" w:rsidRPr="004F29F1" w:rsidRDefault="00183B45" w:rsidP="00D3369B">
            <w:pPr>
              <w:pStyle w:val="Nadpistabulky"/>
            </w:pPr>
            <w:r w:rsidRPr="004F29F1">
              <w:rPr>
                <w:sz w:val="16"/>
                <w:szCs w:val="16"/>
              </w:rPr>
              <w:t>Uchazeč uvede odkaz na přiloženou část nabídky, kde je možné ověřit naplnění parametru</w:t>
            </w:r>
          </w:p>
        </w:tc>
      </w:tr>
      <w:tr w:rsidR="00183B45" w:rsidRPr="004F29F1" w:rsidTr="00D3369B">
        <w:tc>
          <w:tcPr>
            <w:tcW w:w="904" w:type="dxa"/>
            <w:tcBorders>
              <w:left w:val="single" w:sz="1" w:space="0" w:color="000000"/>
              <w:bottom w:val="single" w:sz="1" w:space="0" w:color="000000"/>
            </w:tcBorders>
            <w:shd w:val="clear" w:color="auto" w:fill="auto"/>
          </w:tcPr>
          <w:p w:rsidR="00183B45" w:rsidRPr="004F29F1" w:rsidRDefault="00183B45" w:rsidP="00D3369B">
            <w:pPr>
              <w:pStyle w:val="Obsahtabulky"/>
              <w:jc w:val="center"/>
            </w:pPr>
            <w:r>
              <w:t>1</w:t>
            </w:r>
          </w:p>
        </w:tc>
        <w:tc>
          <w:tcPr>
            <w:tcW w:w="7646" w:type="dxa"/>
            <w:tcBorders>
              <w:left w:val="single" w:sz="1" w:space="0" w:color="000000"/>
              <w:bottom w:val="single" w:sz="1" w:space="0" w:color="000000"/>
            </w:tcBorders>
            <w:shd w:val="clear" w:color="auto" w:fill="auto"/>
            <w:vAlign w:val="center"/>
          </w:tcPr>
          <w:p w:rsidR="00183B45" w:rsidRPr="00A55308" w:rsidRDefault="00CB4DE4" w:rsidP="00D3369B">
            <w:pPr>
              <w:pStyle w:val="Obsahtabulky"/>
            </w:pPr>
            <w:r>
              <w:t>Watched Folder – Import dokumentů</w:t>
            </w:r>
          </w:p>
        </w:tc>
        <w:tc>
          <w:tcPr>
            <w:tcW w:w="3067" w:type="dxa"/>
            <w:tcBorders>
              <w:left w:val="single" w:sz="1" w:space="0" w:color="000000"/>
              <w:bottom w:val="single" w:sz="1" w:space="0" w:color="000000"/>
            </w:tcBorders>
            <w:shd w:val="clear" w:color="auto" w:fill="auto"/>
          </w:tcPr>
          <w:p w:rsidR="00183B45" w:rsidRPr="004F29F1" w:rsidRDefault="00183B45" w:rsidP="00D3369B">
            <w:pPr>
              <w:pStyle w:val="Obsahtabulky"/>
            </w:pPr>
          </w:p>
        </w:tc>
        <w:tc>
          <w:tcPr>
            <w:tcW w:w="2558" w:type="dxa"/>
            <w:tcBorders>
              <w:left w:val="single" w:sz="1" w:space="0" w:color="000000"/>
              <w:bottom w:val="single" w:sz="1" w:space="0" w:color="000000"/>
              <w:right w:val="single" w:sz="1" w:space="0" w:color="000000"/>
            </w:tcBorders>
            <w:shd w:val="clear" w:color="auto" w:fill="auto"/>
          </w:tcPr>
          <w:p w:rsidR="00183B45" w:rsidRPr="004F29F1" w:rsidRDefault="00183B45" w:rsidP="00D3369B">
            <w:pPr>
              <w:pStyle w:val="Obsahtabulky"/>
            </w:pPr>
          </w:p>
        </w:tc>
      </w:tr>
      <w:tr w:rsidR="00183B45" w:rsidRPr="004F29F1" w:rsidTr="00D3369B">
        <w:tc>
          <w:tcPr>
            <w:tcW w:w="904" w:type="dxa"/>
            <w:tcBorders>
              <w:left w:val="single" w:sz="1" w:space="0" w:color="000000"/>
              <w:bottom w:val="single" w:sz="1" w:space="0" w:color="000000"/>
            </w:tcBorders>
            <w:shd w:val="clear" w:color="auto" w:fill="auto"/>
          </w:tcPr>
          <w:p w:rsidR="00183B45" w:rsidRPr="004F29F1" w:rsidRDefault="00183B45" w:rsidP="00D3369B">
            <w:pPr>
              <w:pStyle w:val="Obsahtabulky"/>
              <w:jc w:val="center"/>
            </w:pPr>
            <w:r>
              <w:t>2</w:t>
            </w:r>
          </w:p>
        </w:tc>
        <w:tc>
          <w:tcPr>
            <w:tcW w:w="7646" w:type="dxa"/>
            <w:tcBorders>
              <w:left w:val="single" w:sz="1" w:space="0" w:color="000000"/>
              <w:bottom w:val="single" w:sz="1" w:space="0" w:color="000000"/>
            </w:tcBorders>
            <w:shd w:val="clear" w:color="auto" w:fill="auto"/>
            <w:vAlign w:val="center"/>
          </w:tcPr>
          <w:p w:rsidR="00183B45" w:rsidRDefault="00776717" w:rsidP="00776717">
            <w:pPr>
              <w:pStyle w:val="Obsahtabulky"/>
            </w:pPr>
            <w:r>
              <w:t>Import obrazů formátu – TIFF, PDF, JPG and BMP</w:t>
            </w:r>
          </w:p>
        </w:tc>
        <w:tc>
          <w:tcPr>
            <w:tcW w:w="3067" w:type="dxa"/>
            <w:tcBorders>
              <w:left w:val="single" w:sz="1" w:space="0" w:color="000000"/>
              <w:bottom w:val="single" w:sz="1" w:space="0" w:color="000000"/>
            </w:tcBorders>
            <w:shd w:val="clear" w:color="auto" w:fill="auto"/>
          </w:tcPr>
          <w:p w:rsidR="00183B45" w:rsidRPr="004F29F1" w:rsidRDefault="00183B45" w:rsidP="00D3369B">
            <w:pPr>
              <w:pStyle w:val="Obsahtabulky"/>
            </w:pPr>
          </w:p>
        </w:tc>
        <w:tc>
          <w:tcPr>
            <w:tcW w:w="2558" w:type="dxa"/>
            <w:tcBorders>
              <w:left w:val="single" w:sz="1" w:space="0" w:color="000000"/>
              <w:bottom w:val="single" w:sz="1" w:space="0" w:color="000000"/>
              <w:right w:val="single" w:sz="1" w:space="0" w:color="000000"/>
            </w:tcBorders>
            <w:shd w:val="clear" w:color="auto" w:fill="auto"/>
          </w:tcPr>
          <w:p w:rsidR="00183B45" w:rsidRPr="004F29F1" w:rsidRDefault="00183B45" w:rsidP="00D3369B">
            <w:pPr>
              <w:pStyle w:val="Obsahtabulky"/>
            </w:pPr>
          </w:p>
        </w:tc>
      </w:tr>
      <w:tr w:rsidR="00183B45" w:rsidRPr="004F29F1" w:rsidTr="00D3369B">
        <w:tc>
          <w:tcPr>
            <w:tcW w:w="904" w:type="dxa"/>
            <w:tcBorders>
              <w:left w:val="single" w:sz="1" w:space="0" w:color="000000"/>
              <w:bottom w:val="single" w:sz="1" w:space="0" w:color="000000"/>
            </w:tcBorders>
            <w:shd w:val="clear" w:color="auto" w:fill="auto"/>
          </w:tcPr>
          <w:p w:rsidR="00183B45" w:rsidRPr="004F29F1" w:rsidRDefault="00183B45" w:rsidP="00D3369B">
            <w:pPr>
              <w:pStyle w:val="Obsahtabulky"/>
              <w:jc w:val="center"/>
            </w:pPr>
            <w:r>
              <w:t>3</w:t>
            </w:r>
          </w:p>
        </w:tc>
        <w:tc>
          <w:tcPr>
            <w:tcW w:w="7646" w:type="dxa"/>
            <w:tcBorders>
              <w:left w:val="single" w:sz="1" w:space="0" w:color="000000"/>
              <w:bottom w:val="single" w:sz="1" w:space="0" w:color="000000"/>
            </w:tcBorders>
            <w:shd w:val="clear" w:color="auto" w:fill="auto"/>
            <w:vAlign w:val="center"/>
          </w:tcPr>
          <w:p w:rsidR="00776717" w:rsidRDefault="00776717" w:rsidP="00776717">
            <w:pPr>
              <w:pStyle w:val="Obsahtabulky"/>
            </w:pPr>
            <w:r>
              <w:t>Možnost využít z každým zařízením, které je schopné naskenovat obrazy do adresáře</w:t>
            </w:r>
          </w:p>
          <w:p w:rsidR="00776717" w:rsidRDefault="00776717" w:rsidP="00865E6B">
            <w:pPr>
              <w:pStyle w:val="Obsahtabulky"/>
              <w:numPr>
                <w:ilvl w:val="0"/>
                <w:numId w:val="23"/>
              </w:numPr>
            </w:pPr>
            <w:r>
              <w:t>Síťový skener</w:t>
            </w:r>
          </w:p>
          <w:p w:rsidR="00776717" w:rsidRDefault="00776717" w:rsidP="00865E6B">
            <w:pPr>
              <w:pStyle w:val="Obsahtabulky"/>
              <w:numPr>
                <w:ilvl w:val="0"/>
                <w:numId w:val="23"/>
              </w:numPr>
            </w:pPr>
            <w:r>
              <w:t>Multifunkční zařízení („MFP“)</w:t>
            </w:r>
          </w:p>
          <w:p w:rsidR="00776717" w:rsidRDefault="00776717" w:rsidP="00865E6B">
            <w:pPr>
              <w:pStyle w:val="Obsahtabulky"/>
              <w:numPr>
                <w:ilvl w:val="0"/>
                <w:numId w:val="23"/>
              </w:numPr>
            </w:pPr>
            <w:r>
              <w:t>Knižní skener</w:t>
            </w:r>
          </w:p>
          <w:p w:rsidR="00776717" w:rsidRDefault="00776717" w:rsidP="00865E6B">
            <w:pPr>
              <w:pStyle w:val="Obsahtabulky"/>
              <w:numPr>
                <w:ilvl w:val="0"/>
                <w:numId w:val="23"/>
              </w:numPr>
            </w:pPr>
            <w:r>
              <w:t>Digitální fotoaparát</w:t>
            </w:r>
          </w:p>
          <w:p w:rsidR="00183B45" w:rsidRDefault="00776717" w:rsidP="00865E6B">
            <w:pPr>
              <w:pStyle w:val="Obsahtabulky"/>
              <w:numPr>
                <w:ilvl w:val="0"/>
                <w:numId w:val="23"/>
              </w:numPr>
            </w:pPr>
            <w:r>
              <w:t>Microfilmový skener</w:t>
            </w:r>
          </w:p>
        </w:tc>
        <w:tc>
          <w:tcPr>
            <w:tcW w:w="3067" w:type="dxa"/>
            <w:tcBorders>
              <w:left w:val="single" w:sz="1" w:space="0" w:color="000000"/>
              <w:bottom w:val="single" w:sz="1" w:space="0" w:color="000000"/>
            </w:tcBorders>
            <w:shd w:val="clear" w:color="auto" w:fill="auto"/>
          </w:tcPr>
          <w:p w:rsidR="00183B45" w:rsidRPr="004F29F1" w:rsidRDefault="00183B45" w:rsidP="00D3369B">
            <w:pPr>
              <w:pStyle w:val="Obsahtabulky"/>
            </w:pPr>
          </w:p>
        </w:tc>
        <w:tc>
          <w:tcPr>
            <w:tcW w:w="2558" w:type="dxa"/>
            <w:tcBorders>
              <w:left w:val="single" w:sz="1" w:space="0" w:color="000000"/>
              <w:bottom w:val="single" w:sz="1" w:space="0" w:color="000000"/>
              <w:right w:val="single" w:sz="1" w:space="0" w:color="000000"/>
            </w:tcBorders>
            <w:shd w:val="clear" w:color="auto" w:fill="auto"/>
          </w:tcPr>
          <w:p w:rsidR="00183B45" w:rsidRPr="004F29F1" w:rsidRDefault="00183B45" w:rsidP="00D3369B">
            <w:pPr>
              <w:pStyle w:val="Obsahtabulky"/>
            </w:pPr>
          </w:p>
        </w:tc>
      </w:tr>
      <w:tr w:rsidR="00183B45" w:rsidRPr="004F29F1" w:rsidTr="00D3369B">
        <w:tc>
          <w:tcPr>
            <w:tcW w:w="904" w:type="dxa"/>
            <w:tcBorders>
              <w:left w:val="single" w:sz="1" w:space="0" w:color="000000"/>
              <w:bottom w:val="single" w:sz="4" w:space="0" w:color="auto"/>
            </w:tcBorders>
            <w:shd w:val="clear" w:color="auto" w:fill="auto"/>
          </w:tcPr>
          <w:p w:rsidR="00183B45" w:rsidRPr="004F29F1" w:rsidRDefault="00183B45" w:rsidP="00D3369B">
            <w:pPr>
              <w:pStyle w:val="Obsahtabulky"/>
              <w:jc w:val="center"/>
            </w:pPr>
            <w:r>
              <w:t>4</w:t>
            </w:r>
          </w:p>
        </w:tc>
        <w:tc>
          <w:tcPr>
            <w:tcW w:w="7646" w:type="dxa"/>
            <w:tcBorders>
              <w:left w:val="single" w:sz="1" w:space="0" w:color="000000"/>
              <w:bottom w:val="single" w:sz="4" w:space="0" w:color="auto"/>
            </w:tcBorders>
            <w:shd w:val="clear" w:color="auto" w:fill="auto"/>
            <w:vAlign w:val="center"/>
          </w:tcPr>
          <w:p w:rsidR="00183B45" w:rsidRDefault="00776717" w:rsidP="00776717">
            <w:pPr>
              <w:pStyle w:val="Obsahtabulky"/>
            </w:pPr>
            <w:r>
              <w:t>Import barevných obrazů nebo obrazů ve stupni šedi pro využití plné funkcionality VRS</w:t>
            </w:r>
          </w:p>
          <w:p w:rsidR="000F585C" w:rsidRDefault="000F585C" w:rsidP="000F585C">
            <w:pPr>
              <w:pStyle w:val="Obsahtabulky"/>
              <w:numPr>
                <w:ilvl w:val="0"/>
                <w:numId w:val="25"/>
              </w:numPr>
            </w:pPr>
            <w:r>
              <w:t>EBC technologie ( EBC = EnhancedBarCode )</w:t>
            </w:r>
          </w:p>
          <w:p w:rsidR="000F585C" w:rsidRDefault="000F585C" w:rsidP="000F585C">
            <w:pPr>
              <w:pStyle w:val="Obsahtabulky"/>
              <w:numPr>
                <w:ilvl w:val="0"/>
                <w:numId w:val="25"/>
              </w:numPr>
            </w:pPr>
            <w:r>
              <w:t>Minimálně 14 různých 1D a 2D typů</w:t>
            </w:r>
          </w:p>
          <w:p w:rsidR="000F585C" w:rsidRDefault="000F585C" w:rsidP="000F585C">
            <w:pPr>
              <w:pStyle w:val="Obsahtabulky"/>
              <w:numPr>
                <w:ilvl w:val="0"/>
                <w:numId w:val="25"/>
              </w:numPr>
            </w:pPr>
            <w:r>
              <w:t>VRS umožňuje čtení čárového kódu i při 100 dpi</w:t>
            </w:r>
          </w:p>
          <w:p w:rsidR="000F585C" w:rsidRDefault="000F585C" w:rsidP="000F585C">
            <w:pPr>
              <w:pStyle w:val="Obsahtabulky"/>
              <w:numPr>
                <w:ilvl w:val="0"/>
                <w:numId w:val="25"/>
              </w:numPr>
            </w:pPr>
            <w:r>
              <w:t>Rychlé zpracování čárového kódu</w:t>
            </w:r>
          </w:p>
          <w:p w:rsidR="000F585C" w:rsidRDefault="000F585C" w:rsidP="000F585C">
            <w:pPr>
              <w:pStyle w:val="Obsahtabulky"/>
              <w:numPr>
                <w:ilvl w:val="0"/>
                <w:numId w:val="25"/>
              </w:numPr>
            </w:pPr>
            <w:r>
              <w:t>Indexace dokumentu</w:t>
            </w:r>
          </w:p>
          <w:p w:rsidR="000F585C" w:rsidRPr="004F29F1" w:rsidRDefault="000F585C" w:rsidP="000F585C">
            <w:pPr>
              <w:pStyle w:val="Obsahtabulky"/>
              <w:numPr>
                <w:ilvl w:val="0"/>
                <w:numId w:val="25"/>
              </w:numPr>
            </w:pPr>
            <w:r>
              <w:t>Hodnota čárového kódu (1D a 2D)</w:t>
            </w:r>
          </w:p>
        </w:tc>
        <w:tc>
          <w:tcPr>
            <w:tcW w:w="3067" w:type="dxa"/>
            <w:tcBorders>
              <w:left w:val="single" w:sz="1" w:space="0" w:color="000000"/>
              <w:bottom w:val="single" w:sz="4" w:space="0" w:color="auto"/>
            </w:tcBorders>
            <w:shd w:val="clear" w:color="auto" w:fill="auto"/>
          </w:tcPr>
          <w:p w:rsidR="00183B45" w:rsidRPr="004F29F1" w:rsidRDefault="00183B45" w:rsidP="00D3369B">
            <w:pPr>
              <w:pStyle w:val="Obsahtabulky"/>
            </w:pPr>
          </w:p>
        </w:tc>
        <w:tc>
          <w:tcPr>
            <w:tcW w:w="2558" w:type="dxa"/>
            <w:tcBorders>
              <w:left w:val="single" w:sz="1" w:space="0" w:color="000000"/>
              <w:bottom w:val="single" w:sz="4" w:space="0" w:color="auto"/>
              <w:right w:val="single" w:sz="1" w:space="0" w:color="000000"/>
            </w:tcBorders>
            <w:shd w:val="clear" w:color="auto" w:fill="auto"/>
          </w:tcPr>
          <w:p w:rsidR="00183B45" w:rsidRPr="004F29F1" w:rsidRDefault="00183B45" w:rsidP="00D3369B">
            <w:pPr>
              <w:pStyle w:val="Obsahtabulky"/>
            </w:pPr>
          </w:p>
        </w:tc>
      </w:tr>
      <w:tr w:rsidR="00183B45" w:rsidRPr="004F29F1" w:rsidTr="00D3369B">
        <w:tc>
          <w:tcPr>
            <w:tcW w:w="904" w:type="dxa"/>
            <w:tcBorders>
              <w:top w:val="single" w:sz="4" w:space="0" w:color="auto"/>
              <w:left w:val="single" w:sz="4" w:space="0" w:color="auto"/>
              <w:bottom w:val="single" w:sz="4" w:space="0" w:color="auto"/>
              <w:right w:val="single" w:sz="4" w:space="0" w:color="auto"/>
            </w:tcBorders>
            <w:shd w:val="clear" w:color="auto" w:fill="auto"/>
          </w:tcPr>
          <w:p w:rsidR="00183B45" w:rsidRDefault="00183B45" w:rsidP="00D3369B">
            <w:pPr>
              <w:pStyle w:val="Obsahtabulky"/>
              <w:jc w:val="center"/>
            </w:pPr>
            <w:r>
              <w:t>5</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183B45" w:rsidRPr="004F29F1" w:rsidRDefault="000F585C" w:rsidP="000F585C">
            <w:pPr>
              <w:pStyle w:val="Obsahtabulky"/>
            </w:pPr>
            <w:r>
              <w:t>Automatický index (čas, datum, operátor, stanice, číslo dokumentu)</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183B45" w:rsidRPr="004F29F1" w:rsidRDefault="00183B45" w:rsidP="00D3369B">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183B45" w:rsidRPr="004F29F1" w:rsidRDefault="00183B45" w:rsidP="00D3369B">
            <w:pPr>
              <w:pStyle w:val="Obsahtabulky"/>
            </w:pPr>
          </w:p>
        </w:tc>
      </w:tr>
      <w:tr w:rsidR="00183B45" w:rsidRPr="004F29F1" w:rsidTr="00D3369B">
        <w:tc>
          <w:tcPr>
            <w:tcW w:w="904" w:type="dxa"/>
            <w:tcBorders>
              <w:top w:val="single" w:sz="4" w:space="0" w:color="auto"/>
              <w:left w:val="single" w:sz="4" w:space="0" w:color="auto"/>
              <w:bottom w:val="single" w:sz="4" w:space="0" w:color="auto"/>
              <w:right w:val="single" w:sz="4" w:space="0" w:color="auto"/>
            </w:tcBorders>
            <w:shd w:val="clear" w:color="auto" w:fill="auto"/>
          </w:tcPr>
          <w:p w:rsidR="00183B45" w:rsidRDefault="00183B45" w:rsidP="00D3369B">
            <w:pPr>
              <w:pStyle w:val="Obsahtabulky"/>
              <w:jc w:val="center"/>
            </w:pPr>
            <w:r>
              <w:t>6</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183B45" w:rsidRPr="0070418C" w:rsidRDefault="000F585C" w:rsidP="000F585C">
            <w:pPr>
              <w:pStyle w:val="Obsahtabulky"/>
            </w:pPr>
            <w:r>
              <w:t>Manuální indexace s kontrolou</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183B45" w:rsidRPr="004F29F1" w:rsidRDefault="00183B45" w:rsidP="00D3369B">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183B45" w:rsidRPr="004F29F1" w:rsidRDefault="00183B45" w:rsidP="00D3369B">
            <w:pPr>
              <w:pStyle w:val="Obsahtabulky"/>
            </w:pPr>
          </w:p>
        </w:tc>
      </w:tr>
      <w:tr w:rsidR="00183B45" w:rsidRPr="004F29F1" w:rsidTr="00D3369B">
        <w:tc>
          <w:tcPr>
            <w:tcW w:w="904" w:type="dxa"/>
            <w:tcBorders>
              <w:top w:val="single" w:sz="4" w:space="0" w:color="auto"/>
              <w:left w:val="single" w:sz="4" w:space="0" w:color="auto"/>
              <w:bottom w:val="single" w:sz="4" w:space="0" w:color="auto"/>
              <w:right w:val="single" w:sz="4" w:space="0" w:color="auto"/>
            </w:tcBorders>
            <w:shd w:val="clear" w:color="auto" w:fill="auto"/>
          </w:tcPr>
          <w:p w:rsidR="00183B45" w:rsidRDefault="00183B45" w:rsidP="00D3369B">
            <w:pPr>
              <w:pStyle w:val="Obsahtabulky"/>
              <w:jc w:val="center"/>
            </w:pPr>
            <w:r>
              <w:t>7</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183B45" w:rsidRPr="005700C0" w:rsidRDefault="00CA5F45" w:rsidP="00CA5F45">
            <w:pPr>
              <w:pStyle w:val="Obsahtabulky"/>
            </w:pPr>
            <w:r>
              <w:t>Indexace z rozbalovacího menu (propojení z databáze)</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183B45" w:rsidRPr="004F29F1" w:rsidRDefault="00183B45" w:rsidP="00D3369B">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183B45" w:rsidRPr="004F29F1" w:rsidRDefault="00183B45" w:rsidP="00D3369B">
            <w:pPr>
              <w:pStyle w:val="Obsahtabulky"/>
            </w:pPr>
          </w:p>
        </w:tc>
      </w:tr>
      <w:tr w:rsidR="00183B45" w:rsidRPr="004F29F1" w:rsidTr="00D3369B">
        <w:tc>
          <w:tcPr>
            <w:tcW w:w="904" w:type="dxa"/>
            <w:tcBorders>
              <w:top w:val="single" w:sz="4" w:space="0" w:color="auto"/>
              <w:left w:val="single" w:sz="4" w:space="0" w:color="auto"/>
              <w:bottom w:val="single" w:sz="4" w:space="0" w:color="auto"/>
              <w:right w:val="single" w:sz="4" w:space="0" w:color="auto"/>
            </w:tcBorders>
            <w:shd w:val="clear" w:color="auto" w:fill="auto"/>
          </w:tcPr>
          <w:p w:rsidR="00183B45" w:rsidRDefault="00183B45" w:rsidP="00D3369B">
            <w:pPr>
              <w:pStyle w:val="Obsahtabulky"/>
              <w:jc w:val="center"/>
            </w:pPr>
            <w:r>
              <w:t>8</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183B45" w:rsidRPr="005700C0" w:rsidRDefault="00CA5F45" w:rsidP="00CA5F45">
            <w:pPr>
              <w:pStyle w:val="Obsahtabulky"/>
            </w:pPr>
            <w:r>
              <w:t>Laso OCR</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183B45" w:rsidRPr="004F29F1" w:rsidRDefault="00183B45" w:rsidP="00D3369B">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183B45" w:rsidRPr="004F29F1" w:rsidRDefault="00183B45" w:rsidP="00D3369B">
            <w:pPr>
              <w:pStyle w:val="Obsahtabulky"/>
            </w:pPr>
          </w:p>
        </w:tc>
      </w:tr>
      <w:tr w:rsidR="00183B45" w:rsidRPr="004F29F1" w:rsidTr="00D3369B">
        <w:tc>
          <w:tcPr>
            <w:tcW w:w="904" w:type="dxa"/>
            <w:tcBorders>
              <w:top w:val="single" w:sz="4" w:space="0" w:color="auto"/>
              <w:left w:val="single" w:sz="4" w:space="0" w:color="auto"/>
              <w:bottom w:val="single" w:sz="4" w:space="0" w:color="auto"/>
              <w:right w:val="single" w:sz="4" w:space="0" w:color="auto"/>
            </w:tcBorders>
            <w:shd w:val="clear" w:color="auto" w:fill="auto"/>
          </w:tcPr>
          <w:p w:rsidR="00183B45" w:rsidRDefault="00183B45" w:rsidP="00D3369B">
            <w:pPr>
              <w:pStyle w:val="Obsahtabulky"/>
              <w:jc w:val="center"/>
            </w:pPr>
            <w:r>
              <w:t>9</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183B45" w:rsidRPr="007C2886" w:rsidRDefault="00CA5F45" w:rsidP="00CA5F45">
            <w:pPr>
              <w:pStyle w:val="Obsahtabulky"/>
            </w:pPr>
            <w:r>
              <w:t>Zonální OCR</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183B45" w:rsidRPr="004F29F1" w:rsidRDefault="00183B45" w:rsidP="00D3369B">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183B45" w:rsidRPr="004F29F1" w:rsidRDefault="00183B45" w:rsidP="00D3369B">
            <w:pPr>
              <w:pStyle w:val="Obsahtabulky"/>
            </w:pPr>
          </w:p>
        </w:tc>
      </w:tr>
      <w:tr w:rsidR="00183B45" w:rsidRPr="004F29F1" w:rsidTr="00D3369B">
        <w:tc>
          <w:tcPr>
            <w:tcW w:w="904" w:type="dxa"/>
            <w:tcBorders>
              <w:top w:val="single" w:sz="4" w:space="0" w:color="auto"/>
              <w:left w:val="single" w:sz="4" w:space="0" w:color="auto"/>
              <w:bottom w:val="single" w:sz="4" w:space="0" w:color="auto"/>
              <w:right w:val="single" w:sz="4" w:space="0" w:color="auto"/>
            </w:tcBorders>
            <w:shd w:val="clear" w:color="auto" w:fill="auto"/>
          </w:tcPr>
          <w:p w:rsidR="00183B45" w:rsidRDefault="00183B45" w:rsidP="00D3369B">
            <w:pPr>
              <w:pStyle w:val="Obsahtabulky"/>
              <w:jc w:val="center"/>
            </w:pPr>
            <w:r>
              <w:t>10</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183B45" w:rsidRPr="007C2886" w:rsidRDefault="002478B9" w:rsidP="002478B9">
            <w:pPr>
              <w:pStyle w:val="Obsahtabulky"/>
            </w:pPr>
            <w:r>
              <w:t>Barevné obrazy s datovou velikostí B/W</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183B45" w:rsidRPr="004F29F1" w:rsidRDefault="00183B45" w:rsidP="00D3369B">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183B45" w:rsidRPr="004F29F1" w:rsidRDefault="00183B45" w:rsidP="00D3369B">
            <w:pPr>
              <w:pStyle w:val="Obsahtabulky"/>
            </w:pPr>
          </w:p>
        </w:tc>
      </w:tr>
      <w:tr w:rsidR="00183B45" w:rsidRPr="004F29F1" w:rsidTr="00D3369B">
        <w:tc>
          <w:tcPr>
            <w:tcW w:w="904" w:type="dxa"/>
            <w:tcBorders>
              <w:top w:val="single" w:sz="4" w:space="0" w:color="auto"/>
              <w:left w:val="single" w:sz="4" w:space="0" w:color="auto"/>
              <w:bottom w:val="single" w:sz="4" w:space="0" w:color="auto"/>
              <w:right w:val="single" w:sz="4" w:space="0" w:color="auto"/>
            </w:tcBorders>
            <w:shd w:val="clear" w:color="auto" w:fill="auto"/>
          </w:tcPr>
          <w:p w:rsidR="00183B45" w:rsidRDefault="00183B45" w:rsidP="00D3369B">
            <w:pPr>
              <w:pStyle w:val="Obsahtabulky"/>
              <w:jc w:val="center"/>
            </w:pPr>
            <w:r>
              <w:t>11</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183B45" w:rsidRPr="00132CB8" w:rsidRDefault="002478B9" w:rsidP="002478B9">
            <w:pPr>
              <w:pStyle w:val="Obsahtabulky"/>
            </w:pPr>
            <w:r>
              <w:t>Uložení obrazů ve formátu PDF nebo PDF-A</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183B45" w:rsidRPr="004F29F1" w:rsidRDefault="00183B45" w:rsidP="00D3369B">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183B45" w:rsidRPr="004F29F1" w:rsidRDefault="00183B45" w:rsidP="00D3369B">
            <w:pPr>
              <w:pStyle w:val="Obsahtabulky"/>
            </w:pPr>
          </w:p>
        </w:tc>
      </w:tr>
      <w:tr w:rsidR="00183B45" w:rsidRPr="004F29F1" w:rsidTr="00D3369B">
        <w:tc>
          <w:tcPr>
            <w:tcW w:w="904" w:type="dxa"/>
            <w:tcBorders>
              <w:top w:val="single" w:sz="4" w:space="0" w:color="auto"/>
              <w:left w:val="single" w:sz="4" w:space="0" w:color="auto"/>
              <w:bottom w:val="single" w:sz="4" w:space="0" w:color="auto"/>
              <w:right w:val="single" w:sz="4" w:space="0" w:color="auto"/>
            </w:tcBorders>
            <w:shd w:val="clear" w:color="auto" w:fill="auto"/>
          </w:tcPr>
          <w:p w:rsidR="00183B45" w:rsidRDefault="00183B45" w:rsidP="00D3369B">
            <w:pPr>
              <w:pStyle w:val="Obsahtabulky"/>
              <w:jc w:val="center"/>
            </w:pPr>
            <w:r>
              <w:t>12</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183B45" w:rsidRPr="00132CB8" w:rsidRDefault="002478B9" w:rsidP="002478B9">
            <w:pPr>
              <w:pStyle w:val="Obsahtabulky"/>
            </w:pPr>
            <w:r>
              <w:t>Prohledávatelné PDF a PDF/A</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183B45" w:rsidRPr="004F29F1" w:rsidRDefault="00183B45" w:rsidP="00D3369B">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183B45" w:rsidRPr="004F29F1" w:rsidRDefault="00183B45" w:rsidP="00D3369B">
            <w:pPr>
              <w:pStyle w:val="Obsahtabulky"/>
            </w:pPr>
          </w:p>
        </w:tc>
      </w:tr>
      <w:tr w:rsidR="00183B45" w:rsidRPr="004F29F1" w:rsidTr="00D3369B">
        <w:tc>
          <w:tcPr>
            <w:tcW w:w="904" w:type="dxa"/>
            <w:tcBorders>
              <w:top w:val="single" w:sz="4" w:space="0" w:color="auto"/>
              <w:left w:val="single" w:sz="4" w:space="0" w:color="auto"/>
              <w:bottom w:val="single" w:sz="4" w:space="0" w:color="auto"/>
              <w:right w:val="single" w:sz="4" w:space="0" w:color="auto"/>
            </w:tcBorders>
            <w:shd w:val="clear" w:color="auto" w:fill="auto"/>
          </w:tcPr>
          <w:p w:rsidR="00183B45" w:rsidRDefault="00183B45" w:rsidP="00D3369B">
            <w:pPr>
              <w:pStyle w:val="Obsahtabulky"/>
              <w:jc w:val="center"/>
            </w:pPr>
            <w:r>
              <w:t>13</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183B45" w:rsidRPr="00132CB8" w:rsidRDefault="002478B9" w:rsidP="002478B9">
            <w:pPr>
              <w:pStyle w:val="Obsahtabulky"/>
            </w:pPr>
            <w:r>
              <w:t>Export obrazů do formátu PDF nebo PDF/A + text</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183B45" w:rsidRPr="004F29F1" w:rsidRDefault="00183B45" w:rsidP="00D3369B">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183B45" w:rsidRPr="004F29F1" w:rsidRDefault="00183B45" w:rsidP="00D3369B">
            <w:pPr>
              <w:pStyle w:val="Obsahtabulky"/>
            </w:pPr>
          </w:p>
        </w:tc>
      </w:tr>
      <w:tr w:rsidR="00183B45" w:rsidRPr="004F29F1" w:rsidTr="00D3369B">
        <w:tc>
          <w:tcPr>
            <w:tcW w:w="904" w:type="dxa"/>
            <w:tcBorders>
              <w:top w:val="single" w:sz="4" w:space="0" w:color="auto"/>
              <w:left w:val="single" w:sz="4" w:space="0" w:color="auto"/>
              <w:bottom w:val="single" w:sz="4" w:space="0" w:color="auto"/>
              <w:right w:val="single" w:sz="4" w:space="0" w:color="auto"/>
            </w:tcBorders>
            <w:shd w:val="clear" w:color="auto" w:fill="auto"/>
          </w:tcPr>
          <w:p w:rsidR="00183B45" w:rsidRDefault="00183B45" w:rsidP="00D3369B">
            <w:pPr>
              <w:pStyle w:val="Obsahtabulky"/>
              <w:jc w:val="center"/>
            </w:pPr>
            <w:r>
              <w:t>14</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183B45" w:rsidRPr="00132CB8" w:rsidRDefault="002478B9" w:rsidP="002478B9">
            <w:pPr>
              <w:pStyle w:val="Obsahtabulky"/>
            </w:pPr>
            <w:r>
              <w:t>Zachování vzhledu originálu</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183B45" w:rsidRPr="004F29F1" w:rsidRDefault="00183B45" w:rsidP="00D3369B">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183B45" w:rsidRPr="004F29F1" w:rsidRDefault="00183B45" w:rsidP="00D3369B">
            <w:pPr>
              <w:pStyle w:val="Obsahtabulky"/>
            </w:pPr>
          </w:p>
        </w:tc>
      </w:tr>
      <w:tr w:rsidR="00183B45" w:rsidRPr="004F29F1" w:rsidTr="00D3369B">
        <w:tc>
          <w:tcPr>
            <w:tcW w:w="904" w:type="dxa"/>
            <w:tcBorders>
              <w:top w:val="single" w:sz="4" w:space="0" w:color="auto"/>
              <w:left w:val="single" w:sz="4" w:space="0" w:color="auto"/>
              <w:bottom w:val="single" w:sz="4" w:space="0" w:color="auto"/>
              <w:right w:val="single" w:sz="4" w:space="0" w:color="auto"/>
            </w:tcBorders>
            <w:shd w:val="clear" w:color="auto" w:fill="auto"/>
          </w:tcPr>
          <w:p w:rsidR="00183B45" w:rsidRDefault="00183B45" w:rsidP="00D3369B">
            <w:pPr>
              <w:pStyle w:val="Obsahtabulky"/>
              <w:jc w:val="center"/>
            </w:pPr>
            <w:r>
              <w:t>15</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183B45" w:rsidRPr="00132CB8" w:rsidRDefault="002478B9" w:rsidP="002478B9">
            <w:pPr>
              <w:pStyle w:val="Obsahtabulky"/>
            </w:pPr>
            <w:r>
              <w:t>Možnost prohledávání PDF souborů</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183B45" w:rsidRPr="004F29F1" w:rsidRDefault="00183B45" w:rsidP="00D3369B">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183B45" w:rsidRPr="004F29F1" w:rsidRDefault="00183B45" w:rsidP="00D3369B">
            <w:pPr>
              <w:pStyle w:val="Obsahtabulky"/>
            </w:pPr>
          </w:p>
        </w:tc>
      </w:tr>
      <w:tr w:rsidR="00183B45" w:rsidRPr="004F29F1" w:rsidTr="00D3369B">
        <w:tc>
          <w:tcPr>
            <w:tcW w:w="904" w:type="dxa"/>
            <w:tcBorders>
              <w:top w:val="single" w:sz="4" w:space="0" w:color="auto"/>
              <w:left w:val="single" w:sz="4" w:space="0" w:color="auto"/>
              <w:bottom w:val="single" w:sz="4" w:space="0" w:color="auto"/>
              <w:right w:val="single" w:sz="4" w:space="0" w:color="auto"/>
            </w:tcBorders>
            <w:shd w:val="clear" w:color="auto" w:fill="auto"/>
          </w:tcPr>
          <w:p w:rsidR="00183B45" w:rsidRDefault="00183B45" w:rsidP="00D3369B">
            <w:pPr>
              <w:pStyle w:val="Obsahtabulky"/>
              <w:jc w:val="center"/>
            </w:pPr>
            <w:r>
              <w:t>16</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183B45" w:rsidRPr="00132CB8" w:rsidRDefault="002478B9" w:rsidP="002478B9">
            <w:pPr>
              <w:pStyle w:val="Obsahtabulky"/>
            </w:pPr>
            <w:r>
              <w:t>Flexibilní export dokumentů a indexů</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183B45" w:rsidRPr="004F29F1" w:rsidRDefault="00183B45" w:rsidP="00D3369B">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183B45" w:rsidRPr="004F29F1" w:rsidRDefault="00183B45" w:rsidP="00D3369B">
            <w:pPr>
              <w:pStyle w:val="Obsahtabulky"/>
            </w:pPr>
          </w:p>
        </w:tc>
      </w:tr>
      <w:tr w:rsidR="00183B45" w:rsidRPr="004F29F1" w:rsidTr="00D3369B">
        <w:tc>
          <w:tcPr>
            <w:tcW w:w="904" w:type="dxa"/>
            <w:tcBorders>
              <w:top w:val="single" w:sz="4" w:space="0" w:color="auto"/>
              <w:left w:val="single" w:sz="4" w:space="0" w:color="auto"/>
              <w:bottom w:val="single" w:sz="4" w:space="0" w:color="auto"/>
              <w:right w:val="single" w:sz="4" w:space="0" w:color="auto"/>
            </w:tcBorders>
            <w:shd w:val="clear" w:color="auto" w:fill="auto"/>
          </w:tcPr>
          <w:p w:rsidR="00183B45" w:rsidRDefault="00183B45" w:rsidP="00D3369B">
            <w:pPr>
              <w:pStyle w:val="Obsahtabulky"/>
              <w:jc w:val="center"/>
            </w:pPr>
            <w:r>
              <w:t>17</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183B45" w:rsidRPr="00DF41C4" w:rsidRDefault="002478B9" w:rsidP="002478B9">
            <w:pPr>
              <w:pStyle w:val="Obsahtabulky"/>
            </w:pPr>
            <w:r>
              <w:t>Nastavitelný single-page JPEG / TIFF / PDF/A a multipage TIFF / PDF/A výstupní formát</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183B45" w:rsidRPr="004F29F1" w:rsidRDefault="00183B45" w:rsidP="00D3369B">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183B45" w:rsidRPr="004F29F1" w:rsidRDefault="00183B45" w:rsidP="00D3369B">
            <w:pPr>
              <w:pStyle w:val="Obsahtabulky"/>
            </w:pPr>
          </w:p>
        </w:tc>
      </w:tr>
      <w:tr w:rsidR="00183B45" w:rsidRPr="004F29F1" w:rsidTr="00D3369B">
        <w:tc>
          <w:tcPr>
            <w:tcW w:w="904" w:type="dxa"/>
            <w:tcBorders>
              <w:top w:val="single" w:sz="4" w:space="0" w:color="auto"/>
              <w:left w:val="single" w:sz="4" w:space="0" w:color="auto"/>
              <w:bottom w:val="single" w:sz="4" w:space="0" w:color="auto"/>
              <w:right w:val="single" w:sz="4" w:space="0" w:color="auto"/>
            </w:tcBorders>
            <w:shd w:val="clear" w:color="auto" w:fill="auto"/>
          </w:tcPr>
          <w:p w:rsidR="00183B45" w:rsidRDefault="00183B45" w:rsidP="00D3369B">
            <w:pPr>
              <w:pStyle w:val="Obsahtabulky"/>
              <w:jc w:val="center"/>
            </w:pPr>
            <w:r>
              <w:t>18</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183B45" w:rsidRPr="00DF41C4" w:rsidRDefault="002478B9" w:rsidP="002478B9">
            <w:pPr>
              <w:pStyle w:val="Obsahtabulky"/>
            </w:pPr>
            <w:r>
              <w:t>Export I.CZ pro IS RŽP</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183B45" w:rsidRPr="004F29F1" w:rsidRDefault="00183B45" w:rsidP="00D3369B">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183B45" w:rsidRPr="004F29F1" w:rsidRDefault="00183B45" w:rsidP="00D3369B">
            <w:pPr>
              <w:pStyle w:val="Obsahtabulky"/>
            </w:pPr>
          </w:p>
        </w:tc>
      </w:tr>
      <w:tr w:rsidR="00183B45" w:rsidRPr="004F29F1" w:rsidTr="00D3369B">
        <w:tc>
          <w:tcPr>
            <w:tcW w:w="904" w:type="dxa"/>
            <w:tcBorders>
              <w:top w:val="single" w:sz="4" w:space="0" w:color="auto"/>
              <w:left w:val="single" w:sz="4" w:space="0" w:color="auto"/>
              <w:bottom w:val="single" w:sz="4" w:space="0" w:color="auto"/>
              <w:right w:val="single" w:sz="4" w:space="0" w:color="auto"/>
            </w:tcBorders>
            <w:shd w:val="clear" w:color="auto" w:fill="auto"/>
          </w:tcPr>
          <w:p w:rsidR="00183B45" w:rsidRDefault="00183B45" w:rsidP="00D3369B">
            <w:pPr>
              <w:pStyle w:val="Obsahtabulky"/>
              <w:jc w:val="center"/>
            </w:pPr>
            <w:r>
              <w:t>19</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183B45" w:rsidRPr="00DF41C4" w:rsidRDefault="002478B9" w:rsidP="002478B9">
            <w:pPr>
              <w:pStyle w:val="Obsahtabulky"/>
            </w:pPr>
            <w:r>
              <w:t>Nativní export do Microsoft SharePoint</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183B45" w:rsidRPr="004F29F1" w:rsidRDefault="00183B45" w:rsidP="00D3369B">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183B45" w:rsidRPr="004F29F1" w:rsidRDefault="00183B45" w:rsidP="00D3369B">
            <w:pPr>
              <w:pStyle w:val="Obsahtabulky"/>
            </w:pPr>
          </w:p>
        </w:tc>
      </w:tr>
      <w:tr w:rsidR="00183B45" w:rsidRPr="004F29F1" w:rsidTr="00D3369B">
        <w:tc>
          <w:tcPr>
            <w:tcW w:w="904" w:type="dxa"/>
            <w:tcBorders>
              <w:top w:val="single" w:sz="4" w:space="0" w:color="auto"/>
              <w:left w:val="single" w:sz="4" w:space="0" w:color="auto"/>
              <w:bottom w:val="single" w:sz="4" w:space="0" w:color="auto"/>
              <w:right w:val="single" w:sz="4" w:space="0" w:color="auto"/>
            </w:tcBorders>
            <w:shd w:val="clear" w:color="auto" w:fill="auto"/>
          </w:tcPr>
          <w:p w:rsidR="00183B45" w:rsidRDefault="00183B45" w:rsidP="00D3369B">
            <w:pPr>
              <w:pStyle w:val="Obsahtabulky"/>
              <w:jc w:val="center"/>
            </w:pPr>
            <w:r>
              <w:t>20</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183B45" w:rsidRPr="00DF41C4" w:rsidRDefault="002478B9" w:rsidP="00D3369B">
            <w:pPr>
              <w:pStyle w:val="Obsahtabulky"/>
            </w:pPr>
            <w:r>
              <w:t>Otevřené API pro tvorbu vlastních konektorů</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183B45" w:rsidRPr="004F29F1" w:rsidRDefault="00183B45" w:rsidP="00D3369B">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183B45" w:rsidRPr="004F29F1" w:rsidRDefault="00183B45" w:rsidP="00D3369B">
            <w:pPr>
              <w:pStyle w:val="Obsahtabulky"/>
            </w:pPr>
          </w:p>
        </w:tc>
      </w:tr>
    </w:tbl>
    <w:p w:rsidR="001C57C5" w:rsidRDefault="001C57C5" w:rsidP="006E7B7F">
      <w:pPr>
        <w:pStyle w:val="Normln-Odstavec"/>
        <w:numPr>
          <w:ilvl w:val="0"/>
          <w:numId w:val="0"/>
        </w:numPr>
        <w:spacing w:after="0"/>
        <w:ind w:left="1800"/>
        <w:rPr>
          <w:lang w:val="cs-CZ"/>
        </w:rPr>
      </w:pPr>
    </w:p>
    <w:tbl>
      <w:tblPr>
        <w:tblW w:w="14175" w:type="dxa"/>
        <w:tblInd w:w="55" w:type="dxa"/>
        <w:tblLayout w:type="fixed"/>
        <w:tblCellMar>
          <w:top w:w="55" w:type="dxa"/>
          <w:left w:w="55" w:type="dxa"/>
          <w:bottom w:w="55" w:type="dxa"/>
          <w:right w:w="55" w:type="dxa"/>
        </w:tblCellMar>
        <w:tblLook w:val="0000"/>
      </w:tblPr>
      <w:tblGrid>
        <w:gridCol w:w="904"/>
        <w:gridCol w:w="7646"/>
        <w:gridCol w:w="3067"/>
        <w:gridCol w:w="2558"/>
      </w:tblGrid>
      <w:tr w:rsidR="001C57C5" w:rsidRPr="0015538B" w:rsidTr="001C57C5">
        <w:trPr>
          <w:tblHeader/>
        </w:trPr>
        <w:tc>
          <w:tcPr>
            <w:tcW w:w="14175" w:type="dxa"/>
            <w:gridSpan w:val="4"/>
            <w:tcBorders>
              <w:top w:val="single" w:sz="1" w:space="0" w:color="000000"/>
              <w:left w:val="single" w:sz="1" w:space="0" w:color="000000"/>
              <w:bottom w:val="single" w:sz="1" w:space="0" w:color="000000"/>
              <w:right w:val="single" w:sz="1" w:space="0" w:color="000000"/>
            </w:tcBorders>
            <w:shd w:val="clear" w:color="auto" w:fill="C6D9F1"/>
          </w:tcPr>
          <w:p w:rsidR="001C57C5" w:rsidRPr="0015538B" w:rsidRDefault="001C57C5" w:rsidP="00FD4380">
            <w:pPr>
              <w:pStyle w:val="Nadpistabulky"/>
              <w:tabs>
                <w:tab w:val="left" w:pos="5393"/>
              </w:tabs>
              <w:jc w:val="left"/>
            </w:pPr>
            <w:r>
              <w:t xml:space="preserve">Tabulka č.7 : K3 - </w:t>
            </w:r>
            <w:r w:rsidR="00FD4380">
              <w:t>Formulářový systém</w:t>
            </w:r>
          </w:p>
        </w:tc>
      </w:tr>
      <w:tr w:rsidR="001C57C5" w:rsidRPr="004F29F1" w:rsidTr="001C57C5">
        <w:trPr>
          <w:tblHeader/>
        </w:trPr>
        <w:tc>
          <w:tcPr>
            <w:tcW w:w="904" w:type="dxa"/>
            <w:tcBorders>
              <w:left w:val="single" w:sz="1" w:space="0" w:color="000000"/>
              <w:bottom w:val="single" w:sz="1" w:space="0" w:color="000000"/>
            </w:tcBorders>
            <w:shd w:val="clear" w:color="auto" w:fill="F2F2F2"/>
          </w:tcPr>
          <w:p w:rsidR="001C57C5" w:rsidRPr="004F29F1" w:rsidRDefault="001C57C5" w:rsidP="001C57C5">
            <w:pPr>
              <w:pStyle w:val="Nadpistabulky"/>
            </w:pPr>
            <w:r w:rsidRPr="004F29F1">
              <w:t>Parametr</w:t>
            </w:r>
          </w:p>
        </w:tc>
        <w:tc>
          <w:tcPr>
            <w:tcW w:w="7646" w:type="dxa"/>
            <w:tcBorders>
              <w:left w:val="single" w:sz="1" w:space="0" w:color="000000"/>
              <w:bottom w:val="single" w:sz="1" w:space="0" w:color="000000"/>
            </w:tcBorders>
            <w:shd w:val="clear" w:color="auto" w:fill="F2F2F2"/>
          </w:tcPr>
          <w:p w:rsidR="001C57C5" w:rsidRPr="004F29F1" w:rsidRDefault="001C57C5" w:rsidP="001C57C5">
            <w:pPr>
              <w:pStyle w:val="Nadpistabulky"/>
            </w:pPr>
            <w:r w:rsidRPr="004F29F1">
              <w:t>Popis</w:t>
            </w:r>
          </w:p>
        </w:tc>
        <w:tc>
          <w:tcPr>
            <w:tcW w:w="3067" w:type="dxa"/>
            <w:tcBorders>
              <w:left w:val="single" w:sz="1" w:space="0" w:color="000000"/>
              <w:bottom w:val="single" w:sz="1" w:space="0" w:color="000000"/>
            </w:tcBorders>
            <w:shd w:val="clear" w:color="auto" w:fill="F2F2F2"/>
          </w:tcPr>
          <w:p w:rsidR="001C57C5" w:rsidRDefault="001C57C5" w:rsidP="001C57C5">
            <w:pPr>
              <w:pStyle w:val="Nadpistabulky"/>
              <w:rPr>
                <w:sz w:val="16"/>
                <w:szCs w:val="16"/>
              </w:rPr>
            </w:pPr>
            <w:r w:rsidRPr="004F29F1">
              <w:rPr>
                <w:sz w:val="16"/>
                <w:szCs w:val="16"/>
              </w:rPr>
              <w:t>Uchazeč popíše způsob naplnění tohoto povinného parametru</w:t>
            </w:r>
          </w:p>
          <w:p w:rsidR="001C57C5" w:rsidRPr="004F29F1" w:rsidRDefault="001C57C5" w:rsidP="001C57C5">
            <w:pPr>
              <w:pStyle w:val="Nadpistabulky"/>
            </w:pPr>
            <w:r>
              <w:rPr>
                <w:sz w:val="16"/>
                <w:szCs w:val="16"/>
              </w:rPr>
              <w:t>včetně značkové specifikace nabízených dodávek</w:t>
            </w:r>
          </w:p>
        </w:tc>
        <w:tc>
          <w:tcPr>
            <w:tcW w:w="2558" w:type="dxa"/>
            <w:tcBorders>
              <w:left w:val="single" w:sz="1" w:space="0" w:color="000000"/>
              <w:bottom w:val="single" w:sz="1" w:space="0" w:color="000000"/>
              <w:right w:val="single" w:sz="1" w:space="0" w:color="000000"/>
            </w:tcBorders>
            <w:shd w:val="clear" w:color="auto" w:fill="F2F2F2"/>
          </w:tcPr>
          <w:p w:rsidR="001C57C5" w:rsidRPr="004F29F1" w:rsidRDefault="001C57C5" w:rsidP="001C57C5">
            <w:pPr>
              <w:pStyle w:val="Nadpistabulky"/>
            </w:pPr>
            <w:r w:rsidRPr="004F29F1">
              <w:rPr>
                <w:sz w:val="16"/>
                <w:szCs w:val="16"/>
              </w:rPr>
              <w:t>Uchazeč uvede odkaz na přiloženou část nabídky, kde je možné ověřit naplnění parametru</w:t>
            </w:r>
          </w:p>
        </w:tc>
      </w:tr>
      <w:tr w:rsidR="001C57C5" w:rsidRPr="004F29F1" w:rsidTr="001C57C5">
        <w:tc>
          <w:tcPr>
            <w:tcW w:w="904" w:type="dxa"/>
            <w:tcBorders>
              <w:left w:val="single" w:sz="1" w:space="0" w:color="000000"/>
              <w:bottom w:val="single" w:sz="1" w:space="0" w:color="000000"/>
            </w:tcBorders>
            <w:shd w:val="clear" w:color="auto" w:fill="auto"/>
          </w:tcPr>
          <w:p w:rsidR="001C57C5" w:rsidRPr="004F29F1" w:rsidRDefault="001C57C5" w:rsidP="001C57C5">
            <w:pPr>
              <w:pStyle w:val="Obsahtabulky"/>
              <w:jc w:val="center"/>
            </w:pPr>
            <w:r>
              <w:t>1</w:t>
            </w:r>
          </w:p>
        </w:tc>
        <w:tc>
          <w:tcPr>
            <w:tcW w:w="7646" w:type="dxa"/>
            <w:tcBorders>
              <w:left w:val="single" w:sz="1" w:space="0" w:color="000000"/>
              <w:bottom w:val="single" w:sz="1" w:space="0" w:color="000000"/>
            </w:tcBorders>
            <w:shd w:val="clear" w:color="auto" w:fill="auto"/>
            <w:vAlign w:val="center"/>
          </w:tcPr>
          <w:p w:rsidR="001C57C5" w:rsidRPr="00A55308" w:rsidRDefault="00FD4380" w:rsidP="001C57C5">
            <w:pPr>
              <w:pStyle w:val="Obsahtabulky"/>
            </w:pPr>
            <w:r>
              <w:t>Vytváření on-line formulářů pomocí integrovaného designéru formulářů včetně definice různých variant pro zobrazení na jednotlivých typech zařízení (PC, NB, tablety, smartphony…)</w:t>
            </w:r>
          </w:p>
        </w:tc>
        <w:tc>
          <w:tcPr>
            <w:tcW w:w="3067" w:type="dxa"/>
            <w:tcBorders>
              <w:left w:val="single" w:sz="1" w:space="0" w:color="000000"/>
              <w:bottom w:val="single" w:sz="1" w:space="0" w:color="000000"/>
            </w:tcBorders>
            <w:shd w:val="clear" w:color="auto" w:fill="auto"/>
          </w:tcPr>
          <w:p w:rsidR="001C57C5" w:rsidRPr="004F29F1" w:rsidRDefault="001C57C5" w:rsidP="001C57C5">
            <w:pPr>
              <w:pStyle w:val="Obsahtabulky"/>
            </w:pPr>
          </w:p>
        </w:tc>
        <w:tc>
          <w:tcPr>
            <w:tcW w:w="2558" w:type="dxa"/>
            <w:tcBorders>
              <w:left w:val="single" w:sz="1" w:space="0" w:color="000000"/>
              <w:bottom w:val="single" w:sz="1" w:space="0" w:color="000000"/>
              <w:right w:val="single" w:sz="1" w:space="0" w:color="000000"/>
            </w:tcBorders>
            <w:shd w:val="clear" w:color="auto" w:fill="auto"/>
          </w:tcPr>
          <w:p w:rsidR="001C57C5" w:rsidRPr="004F29F1" w:rsidRDefault="001C57C5" w:rsidP="001C57C5">
            <w:pPr>
              <w:pStyle w:val="Obsahtabulky"/>
            </w:pPr>
          </w:p>
        </w:tc>
      </w:tr>
      <w:tr w:rsidR="001C57C5" w:rsidRPr="004F29F1" w:rsidTr="001C57C5">
        <w:tc>
          <w:tcPr>
            <w:tcW w:w="904" w:type="dxa"/>
            <w:tcBorders>
              <w:left w:val="single" w:sz="1" w:space="0" w:color="000000"/>
              <w:bottom w:val="single" w:sz="1" w:space="0" w:color="000000"/>
            </w:tcBorders>
            <w:shd w:val="clear" w:color="auto" w:fill="auto"/>
          </w:tcPr>
          <w:p w:rsidR="001C57C5" w:rsidRPr="004F29F1" w:rsidRDefault="001C57C5" w:rsidP="001C57C5">
            <w:pPr>
              <w:pStyle w:val="Obsahtabulky"/>
              <w:jc w:val="center"/>
            </w:pPr>
            <w:r>
              <w:t>2</w:t>
            </w:r>
          </w:p>
        </w:tc>
        <w:tc>
          <w:tcPr>
            <w:tcW w:w="7646" w:type="dxa"/>
            <w:tcBorders>
              <w:left w:val="single" w:sz="1" w:space="0" w:color="000000"/>
              <w:bottom w:val="single" w:sz="1" w:space="0" w:color="000000"/>
            </w:tcBorders>
            <w:shd w:val="clear" w:color="auto" w:fill="auto"/>
            <w:vAlign w:val="center"/>
          </w:tcPr>
          <w:p w:rsidR="001C57C5" w:rsidRDefault="00FD4380" w:rsidP="00FD4380">
            <w:pPr>
              <w:pStyle w:val="Obsahtabulky"/>
            </w:pPr>
            <w:r>
              <w:t xml:space="preserve">Formuláře musí umožnit definici pravidel a závislostí, které povolují nebo naopak zakazují dílčí funkce nebo hodnoty v závislosti na definici těchto pravidel   </w:t>
            </w:r>
          </w:p>
        </w:tc>
        <w:tc>
          <w:tcPr>
            <w:tcW w:w="3067" w:type="dxa"/>
            <w:tcBorders>
              <w:left w:val="single" w:sz="1" w:space="0" w:color="000000"/>
              <w:bottom w:val="single" w:sz="1" w:space="0" w:color="000000"/>
            </w:tcBorders>
            <w:shd w:val="clear" w:color="auto" w:fill="auto"/>
          </w:tcPr>
          <w:p w:rsidR="001C57C5" w:rsidRPr="004F29F1" w:rsidRDefault="001C57C5" w:rsidP="001C57C5">
            <w:pPr>
              <w:pStyle w:val="Obsahtabulky"/>
            </w:pPr>
          </w:p>
        </w:tc>
        <w:tc>
          <w:tcPr>
            <w:tcW w:w="2558" w:type="dxa"/>
            <w:tcBorders>
              <w:left w:val="single" w:sz="1" w:space="0" w:color="000000"/>
              <w:bottom w:val="single" w:sz="1" w:space="0" w:color="000000"/>
              <w:right w:val="single" w:sz="1" w:space="0" w:color="000000"/>
            </w:tcBorders>
            <w:shd w:val="clear" w:color="auto" w:fill="auto"/>
          </w:tcPr>
          <w:p w:rsidR="001C57C5" w:rsidRPr="004F29F1" w:rsidRDefault="001C57C5" w:rsidP="001C57C5">
            <w:pPr>
              <w:pStyle w:val="Obsahtabulky"/>
            </w:pPr>
          </w:p>
        </w:tc>
      </w:tr>
      <w:tr w:rsidR="001C57C5" w:rsidRPr="004F29F1" w:rsidTr="001C57C5">
        <w:tc>
          <w:tcPr>
            <w:tcW w:w="904" w:type="dxa"/>
            <w:tcBorders>
              <w:left w:val="single" w:sz="1" w:space="0" w:color="000000"/>
              <w:bottom w:val="single" w:sz="1" w:space="0" w:color="000000"/>
            </w:tcBorders>
            <w:shd w:val="clear" w:color="auto" w:fill="auto"/>
          </w:tcPr>
          <w:p w:rsidR="001C57C5" w:rsidRPr="004F29F1" w:rsidRDefault="001C57C5" w:rsidP="001C57C5">
            <w:pPr>
              <w:pStyle w:val="Obsahtabulky"/>
              <w:jc w:val="center"/>
            </w:pPr>
            <w:r>
              <w:t>3</w:t>
            </w:r>
          </w:p>
        </w:tc>
        <w:tc>
          <w:tcPr>
            <w:tcW w:w="7646" w:type="dxa"/>
            <w:tcBorders>
              <w:left w:val="single" w:sz="1" w:space="0" w:color="000000"/>
              <w:bottom w:val="single" w:sz="1" w:space="0" w:color="000000"/>
            </w:tcBorders>
            <w:shd w:val="clear" w:color="auto" w:fill="auto"/>
            <w:vAlign w:val="center"/>
          </w:tcPr>
          <w:p w:rsidR="001C57C5" w:rsidRDefault="00FD4380" w:rsidP="00FD4380">
            <w:pPr>
              <w:pStyle w:val="Obsahtabulky"/>
            </w:pPr>
            <w:r>
              <w:t xml:space="preserve">Přístup uživatelů prostřednictvím webového prohlížeče </w:t>
            </w:r>
          </w:p>
        </w:tc>
        <w:tc>
          <w:tcPr>
            <w:tcW w:w="3067" w:type="dxa"/>
            <w:tcBorders>
              <w:left w:val="single" w:sz="1" w:space="0" w:color="000000"/>
              <w:bottom w:val="single" w:sz="1" w:space="0" w:color="000000"/>
            </w:tcBorders>
            <w:shd w:val="clear" w:color="auto" w:fill="auto"/>
          </w:tcPr>
          <w:p w:rsidR="001C57C5" w:rsidRPr="004F29F1" w:rsidRDefault="001C57C5" w:rsidP="001C57C5">
            <w:pPr>
              <w:pStyle w:val="Obsahtabulky"/>
            </w:pPr>
          </w:p>
        </w:tc>
        <w:tc>
          <w:tcPr>
            <w:tcW w:w="2558" w:type="dxa"/>
            <w:tcBorders>
              <w:left w:val="single" w:sz="1" w:space="0" w:color="000000"/>
              <w:bottom w:val="single" w:sz="1" w:space="0" w:color="000000"/>
              <w:right w:val="single" w:sz="1" w:space="0" w:color="000000"/>
            </w:tcBorders>
            <w:shd w:val="clear" w:color="auto" w:fill="auto"/>
          </w:tcPr>
          <w:p w:rsidR="001C57C5" w:rsidRPr="004F29F1" w:rsidRDefault="001C57C5" w:rsidP="001C57C5">
            <w:pPr>
              <w:pStyle w:val="Obsahtabulky"/>
            </w:pPr>
          </w:p>
        </w:tc>
      </w:tr>
      <w:tr w:rsidR="001C57C5" w:rsidRPr="004F29F1" w:rsidTr="001C57C5">
        <w:tc>
          <w:tcPr>
            <w:tcW w:w="904" w:type="dxa"/>
            <w:tcBorders>
              <w:left w:val="single" w:sz="1" w:space="0" w:color="000000"/>
              <w:bottom w:val="single" w:sz="4" w:space="0" w:color="auto"/>
            </w:tcBorders>
            <w:shd w:val="clear" w:color="auto" w:fill="auto"/>
          </w:tcPr>
          <w:p w:rsidR="001C57C5" w:rsidRPr="004F29F1" w:rsidRDefault="001C57C5" w:rsidP="001C57C5">
            <w:pPr>
              <w:pStyle w:val="Obsahtabulky"/>
              <w:jc w:val="center"/>
            </w:pPr>
            <w:r>
              <w:t>4</w:t>
            </w:r>
          </w:p>
        </w:tc>
        <w:tc>
          <w:tcPr>
            <w:tcW w:w="7646" w:type="dxa"/>
            <w:tcBorders>
              <w:left w:val="single" w:sz="1" w:space="0" w:color="000000"/>
              <w:bottom w:val="single" w:sz="4" w:space="0" w:color="auto"/>
            </w:tcBorders>
            <w:shd w:val="clear" w:color="auto" w:fill="auto"/>
            <w:vAlign w:val="center"/>
          </w:tcPr>
          <w:p w:rsidR="001C57C5" w:rsidRPr="004F29F1" w:rsidRDefault="00FD4380" w:rsidP="00FD4380">
            <w:pPr>
              <w:pStyle w:val="Obsahtabulky"/>
            </w:pPr>
            <w:r>
              <w:t>Publikaci hotových formulářů prostřednictvím odkazů na webových stránkách města</w:t>
            </w:r>
          </w:p>
        </w:tc>
        <w:tc>
          <w:tcPr>
            <w:tcW w:w="3067" w:type="dxa"/>
            <w:tcBorders>
              <w:left w:val="single" w:sz="1" w:space="0" w:color="000000"/>
              <w:bottom w:val="single" w:sz="4" w:space="0" w:color="auto"/>
            </w:tcBorders>
            <w:shd w:val="clear" w:color="auto" w:fill="auto"/>
          </w:tcPr>
          <w:p w:rsidR="001C57C5" w:rsidRPr="004F29F1" w:rsidRDefault="001C57C5" w:rsidP="001C57C5">
            <w:pPr>
              <w:pStyle w:val="Obsahtabulky"/>
            </w:pPr>
          </w:p>
        </w:tc>
        <w:tc>
          <w:tcPr>
            <w:tcW w:w="2558" w:type="dxa"/>
            <w:tcBorders>
              <w:left w:val="single" w:sz="1" w:space="0" w:color="000000"/>
              <w:bottom w:val="single" w:sz="4" w:space="0" w:color="auto"/>
              <w:right w:val="single" w:sz="1" w:space="0" w:color="000000"/>
            </w:tcBorders>
            <w:shd w:val="clear" w:color="auto" w:fill="auto"/>
          </w:tcPr>
          <w:p w:rsidR="001C57C5" w:rsidRPr="004F29F1" w:rsidRDefault="001C57C5" w:rsidP="001C57C5">
            <w:pPr>
              <w:pStyle w:val="Obsahtabulky"/>
            </w:pPr>
          </w:p>
        </w:tc>
      </w:tr>
      <w:tr w:rsidR="001C57C5" w:rsidRPr="004F29F1" w:rsidTr="001C57C5">
        <w:tc>
          <w:tcPr>
            <w:tcW w:w="904" w:type="dxa"/>
            <w:tcBorders>
              <w:top w:val="single" w:sz="4" w:space="0" w:color="auto"/>
              <w:left w:val="single" w:sz="4" w:space="0" w:color="auto"/>
              <w:bottom w:val="single" w:sz="4" w:space="0" w:color="auto"/>
              <w:right w:val="single" w:sz="4" w:space="0" w:color="auto"/>
            </w:tcBorders>
            <w:shd w:val="clear" w:color="auto" w:fill="auto"/>
          </w:tcPr>
          <w:p w:rsidR="001C57C5" w:rsidRDefault="001C57C5" w:rsidP="001C57C5">
            <w:pPr>
              <w:pStyle w:val="Obsahtabulky"/>
              <w:jc w:val="center"/>
            </w:pPr>
            <w:r>
              <w:t>5</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1C57C5" w:rsidRPr="004F29F1" w:rsidRDefault="00FD4380" w:rsidP="00FD4380">
            <w:pPr>
              <w:pStyle w:val="Obsahtabulky"/>
            </w:pPr>
            <w:r>
              <w:t>Zpracování dat z dílčích vyplněných formulářů</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1C57C5" w:rsidRPr="004F29F1" w:rsidRDefault="001C57C5" w:rsidP="001C57C5">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1C57C5" w:rsidRPr="004F29F1" w:rsidRDefault="001C57C5" w:rsidP="001C57C5">
            <w:pPr>
              <w:pStyle w:val="Obsahtabulky"/>
            </w:pPr>
          </w:p>
        </w:tc>
      </w:tr>
      <w:tr w:rsidR="001C57C5" w:rsidRPr="004F29F1" w:rsidTr="001C57C5">
        <w:tc>
          <w:tcPr>
            <w:tcW w:w="904" w:type="dxa"/>
            <w:tcBorders>
              <w:top w:val="single" w:sz="4" w:space="0" w:color="auto"/>
              <w:left w:val="single" w:sz="4" w:space="0" w:color="auto"/>
              <w:bottom w:val="single" w:sz="4" w:space="0" w:color="auto"/>
              <w:right w:val="single" w:sz="4" w:space="0" w:color="auto"/>
            </w:tcBorders>
            <w:shd w:val="clear" w:color="auto" w:fill="auto"/>
          </w:tcPr>
          <w:p w:rsidR="001C57C5" w:rsidRDefault="001C57C5" w:rsidP="001C57C5">
            <w:pPr>
              <w:pStyle w:val="Obsahtabulky"/>
              <w:jc w:val="center"/>
            </w:pPr>
            <w:r>
              <w:t>6</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1C57C5" w:rsidRPr="0070418C" w:rsidRDefault="00FD4380" w:rsidP="00FD4380">
            <w:pPr>
              <w:pStyle w:val="Obsahtabulky"/>
            </w:pPr>
            <w:r>
              <w:t>Definici workflow při podání formuláře a jeho sledování</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1C57C5" w:rsidRPr="004F29F1" w:rsidRDefault="001C57C5" w:rsidP="001C57C5">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1C57C5" w:rsidRPr="004F29F1" w:rsidRDefault="001C57C5" w:rsidP="001C57C5">
            <w:pPr>
              <w:pStyle w:val="Obsahtabulky"/>
            </w:pPr>
          </w:p>
        </w:tc>
      </w:tr>
      <w:tr w:rsidR="001C57C5" w:rsidRPr="004F29F1" w:rsidTr="001C57C5">
        <w:tc>
          <w:tcPr>
            <w:tcW w:w="904" w:type="dxa"/>
            <w:tcBorders>
              <w:top w:val="single" w:sz="4" w:space="0" w:color="auto"/>
              <w:left w:val="single" w:sz="4" w:space="0" w:color="auto"/>
              <w:bottom w:val="single" w:sz="4" w:space="0" w:color="auto"/>
              <w:right w:val="single" w:sz="4" w:space="0" w:color="auto"/>
            </w:tcBorders>
            <w:shd w:val="clear" w:color="auto" w:fill="auto"/>
          </w:tcPr>
          <w:p w:rsidR="001C57C5" w:rsidRDefault="001C57C5" w:rsidP="001C57C5">
            <w:pPr>
              <w:pStyle w:val="Obsahtabulky"/>
              <w:jc w:val="center"/>
            </w:pPr>
            <w:r>
              <w:t>7</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1C57C5" w:rsidRPr="005700C0" w:rsidRDefault="000B44E4" w:rsidP="000B44E4">
            <w:pPr>
              <w:pStyle w:val="Obsahtabulky"/>
            </w:pPr>
            <w:r>
              <w:t>Elektronické podání formuláře (žádost, apod…) občanem, vč. předání těchto informací vnitřním i vnějším agendám.</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1C57C5" w:rsidRPr="004F29F1" w:rsidRDefault="001C57C5" w:rsidP="001C57C5">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1C57C5" w:rsidRPr="004F29F1" w:rsidRDefault="001C57C5" w:rsidP="001C57C5">
            <w:pPr>
              <w:pStyle w:val="Obsahtabulky"/>
            </w:pPr>
          </w:p>
        </w:tc>
      </w:tr>
      <w:tr w:rsidR="001C57C5" w:rsidRPr="004F29F1" w:rsidTr="001C57C5">
        <w:tc>
          <w:tcPr>
            <w:tcW w:w="904" w:type="dxa"/>
            <w:tcBorders>
              <w:top w:val="single" w:sz="4" w:space="0" w:color="auto"/>
              <w:left w:val="single" w:sz="4" w:space="0" w:color="auto"/>
              <w:bottom w:val="single" w:sz="4" w:space="0" w:color="auto"/>
              <w:right w:val="single" w:sz="4" w:space="0" w:color="auto"/>
            </w:tcBorders>
            <w:shd w:val="clear" w:color="auto" w:fill="auto"/>
          </w:tcPr>
          <w:p w:rsidR="001C57C5" w:rsidRDefault="001C57C5" w:rsidP="001C57C5">
            <w:pPr>
              <w:pStyle w:val="Obsahtabulky"/>
              <w:jc w:val="center"/>
            </w:pPr>
            <w:r>
              <w:t>8</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1C57C5" w:rsidRPr="005700C0" w:rsidRDefault="000B44E4" w:rsidP="000B44E4">
            <w:pPr>
              <w:pStyle w:val="Obsahtabulky"/>
            </w:pPr>
            <w:r>
              <w:t>Provádění sběru libovolných informací včetně podpory vytěžení údajů pomocí 2D nebo QR kódu</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1C57C5" w:rsidRPr="004F29F1" w:rsidRDefault="001C57C5" w:rsidP="001C57C5">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1C57C5" w:rsidRPr="004F29F1" w:rsidRDefault="001C57C5" w:rsidP="001C57C5">
            <w:pPr>
              <w:pStyle w:val="Obsahtabulky"/>
            </w:pPr>
          </w:p>
        </w:tc>
      </w:tr>
      <w:tr w:rsidR="001C57C5" w:rsidRPr="004F29F1" w:rsidTr="001C57C5">
        <w:tc>
          <w:tcPr>
            <w:tcW w:w="904" w:type="dxa"/>
            <w:tcBorders>
              <w:top w:val="single" w:sz="4" w:space="0" w:color="auto"/>
              <w:left w:val="single" w:sz="4" w:space="0" w:color="auto"/>
              <w:bottom w:val="single" w:sz="4" w:space="0" w:color="auto"/>
              <w:right w:val="single" w:sz="4" w:space="0" w:color="auto"/>
            </w:tcBorders>
            <w:shd w:val="clear" w:color="auto" w:fill="auto"/>
          </w:tcPr>
          <w:p w:rsidR="001C57C5" w:rsidRDefault="001C57C5" w:rsidP="001C57C5">
            <w:pPr>
              <w:pStyle w:val="Obsahtabulky"/>
              <w:jc w:val="center"/>
            </w:pPr>
            <w:r>
              <w:t>9</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1C57C5" w:rsidRPr="007C2886" w:rsidRDefault="000B44E4" w:rsidP="000B44E4">
            <w:pPr>
              <w:pStyle w:val="Obsahtabulky"/>
            </w:pPr>
            <w:r>
              <w:t>Z důvodu ochrany formulářů před neoprávněným vyplněním pomocí automaticky generovaných údajů je možné formuláře opatřit polem typu Capcha, které vyžaduje přepis kódu generovaného ve formě obrázku</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1C57C5" w:rsidRPr="004F29F1" w:rsidRDefault="001C57C5" w:rsidP="001C57C5">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1C57C5" w:rsidRPr="004F29F1" w:rsidRDefault="001C57C5" w:rsidP="001C57C5">
            <w:pPr>
              <w:pStyle w:val="Obsahtabulky"/>
            </w:pPr>
          </w:p>
        </w:tc>
      </w:tr>
      <w:tr w:rsidR="001C57C5" w:rsidRPr="004F29F1" w:rsidTr="001C57C5">
        <w:tc>
          <w:tcPr>
            <w:tcW w:w="904" w:type="dxa"/>
            <w:tcBorders>
              <w:top w:val="single" w:sz="4" w:space="0" w:color="auto"/>
              <w:left w:val="single" w:sz="4" w:space="0" w:color="auto"/>
              <w:bottom w:val="single" w:sz="4" w:space="0" w:color="auto"/>
              <w:right w:val="single" w:sz="4" w:space="0" w:color="auto"/>
            </w:tcBorders>
            <w:shd w:val="clear" w:color="auto" w:fill="auto"/>
          </w:tcPr>
          <w:p w:rsidR="001C57C5" w:rsidRDefault="001C57C5" w:rsidP="001C57C5">
            <w:pPr>
              <w:pStyle w:val="Obsahtabulky"/>
              <w:jc w:val="center"/>
            </w:pPr>
            <w:r>
              <w:t>10</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1C57C5" w:rsidRPr="007C2886" w:rsidRDefault="000B44E4" w:rsidP="000B44E4">
            <w:pPr>
              <w:pStyle w:val="Obsahtabulky"/>
            </w:pPr>
            <w:r>
              <w:t>Centrální správa elektronických formulářů</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1C57C5" w:rsidRPr="004F29F1" w:rsidRDefault="001C57C5" w:rsidP="001C57C5">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1C57C5" w:rsidRPr="004F29F1" w:rsidRDefault="001C57C5" w:rsidP="001C57C5">
            <w:pPr>
              <w:pStyle w:val="Obsahtabulky"/>
            </w:pPr>
          </w:p>
        </w:tc>
      </w:tr>
      <w:tr w:rsidR="001C57C5" w:rsidRPr="004F29F1" w:rsidTr="001C57C5">
        <w:tc>
          <w:tcPr>
            <w:tcW w:w="904" w:type="dxa"/>
            <w:tcBorders>
              <w:top w:val="single" w:sz="4" w:space="0" w:color="auto"/>
              <w:left w:val="single" w:sz="4" w:space="0" w:color="auto"/>
              <w:bottom w:val="single" w:sz="4" w:space="0" w:color="auto"/>
              <w:right w:val="single" w:sz="4" w:space="0" w:color="auto"/>
            </w:tcBorders>
            <w:shd w:val="clear" w:color="auto" w:fill="auto"/>
          </w:tcPr>
          <w:p w:rsidR="001C57C5" w:rsidRDefault="001C57C5" w:rsidP="001C57C5">
            <w:pPr>
              <w:pStyle w:val="Obsahtabulky"/>
              <w:jc w:val="center"/>
            </w:pPr>
            <w:r>
              <w:t>11</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1C57C5" w:rsidRPr="00132CB8" w:rsidRDefault="000B44E4" w:rsidP="000B44E4">
            <w:pPr>
              <w:pStyle w:val="Obsahtabulky"/>
            </w:pPr>
            <w:r>
              <w:t>Elektronizace procesů spojených s vyřízením žádosti</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1C57C5" w:rsidRPr="004F29F1" w:rsidRDefault="001C57C5" w:rsidP="001C57C5">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1C57C5" w:rsidRPr="004F29F1" w:rsidRDefault="001C57C5" w:rsidP="001C57C5">
            <w:pPr>
              <w:pStyle w:val="Obsahtabulky"/>
            </w:pPr>
          </w:p>
        </w:tc>
      </w:tr>
      <w:tr w:rsidR="001C57C5" w:rsidRPr="004F29F1" w:rsidTr="001C57C5">
        <w:tc>
          <w:tcPr>
            <w:tcW w:w="904" w:type="dxa"/>
            <w:tcBorders>
              <w:top w:val="single" w:sz="4" w:space="0" w:color="auto"/>
              <w:left w:val="single" w:sz="4" w:space="0" w:color="auto"/>
              <w:bottom w:val="single" w:sz="4" w:space="0" w:color="auto"/>
              <w:right w:val="single" w:sz="4" w:space="0" w:color="auto"/>
            </w:tcBorders>
            <w:shd w:val="clear" w:color="auto" w:fill="auto"/>
          </w:tcPr>
          <w:p w:rsidR="001C57C5" w:rsidRDefault="001C57C5" w:rsidP="001C57C5">
            <w:pPr>
              <w:pStyle w:val="Obsahtabulky"/>
              <w:jc w:val="center"/>
            </w:pPr>
            <w:r>
              <w:t>12</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1C57C5" w:rsidRPr="00132CB8" w:rsidRDefault="000B44E4" w:rsidP="000B44E4">
            <w:pPr>
              <w:pStyle w:val="Obsahtabulky"/>
            </w:pPr>
            <w:r>
              <w:t>Udržování přehledu o stavu žádosti</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1C57C5" w:rsidRPr="004F29F1" w:rsidRDefault="001C57C5" w:rsidP="001C57C5">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1C57C5" w:rsidRPr="004F29F1" w:rsidRDefault="001C57C5" w:rsidP="001C57C5">
            <w:pPr>
              <w:pStyle w:val="Obsahtabulky"/>
            </w:pPr>
          </w:p>
        </w:tc>
      </w:tr>
      <w:tr w:rsidR="001C57C5" w:rsidRPr="004F29F1" w:rsidTr="001C57C5">
        <w:tc>
          <w:tcPr>
            <w:tcW w:w="904" w:type="dxa"/>
            <w:tcBorders>
              <w:top w:val="single" w:sz="4" w:space="0" w:color="auto"/>
              <w:left w:val="single" w:sz="4" w:space="0" w:color="auto"/>
              <w:bottom w:val="single" w:sz="4" w:space="0" w:color="auto"/>
              <w:right w:val="single" w:sz="4" w:space="0" w:color="auto"/>
            </w:tcBorders>
            <w:shd w:val="clear" w:color="auto" w:fill="auto"/>
          </w:tcPr>
          <w:p w:rsidR="001C57C5" w:rsidRDefault="001C57C5" w:rsidP="001C57C5">
            <w:pPr>
              <w:pStyle w:val="Obsahtabulky"/>
              <w:jc w:val="center"/>
            </w:pPr>
            <w:r>
              <w:t>13</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1C57C5" w:rsidRPr="00132CB8" w:rsidRDefault="000B44E4" w:rsidP="000B44E4">
            <w:pPr>
              <w:pStyle w:val="Obsahtabulky"/>
            </w:pPr>
            <w:r>
              <w:t>Získávání dat v otevřeném formátu pro další zpracování</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1C57C5" w:rsidRPr="004F29F1" w:rsidRDefault="001C57C5" w:rsidP="001C57C5">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1C57C5" w:rsidRPr="004F29F1" w:rsidRDefault="001C57C5" w:rsidP="001C57C5">
            <w:pPr>
              <w:pStyle w:val="Obsahtabulky"/>
            </w:pPr>
          </w:p>
        </w:tc>
      </w:tr>
      <w:tr w:rsidR="001C57C5" w:rsidRPr="004F29F1" w:rsidTr="001C57C5">
        <w:tc>
          <w:tcPr>
            <w:tcW w:w="904" w:type="dxa"/>
            <w:tcBorders>
              <w:top w:val="single" w:sz="4" w:space="0" w:color="auto"/>
              <w:left w:val="single" w:sz="4" w:space="0" w:color="auto"/>
              <w:bottom w:val="single" w:sz="4" w:space="0" w:color="auto"/>
              <w:right w:val="single" w:sz="4" w:space="0" w:color="auto"/>
            </w:tcBorders>
            <w:shd w:val="clear" w:color="auto" w:fill="auto"/>
          </w:tcPr>
          <w:p w:rsidR="001C57C5" w:rsidRDefault="001C57C5" w:rsidP="001C57C5">
            <w:pPr>
              <w:pStyle w:val="Obsahtabulky"/>
              <w:jc w:val="center"/>
            </w:pPr>
            <w:r>
              <w:t>14</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1C57C5" w:rsidRPr="00132CB8" w:rsidRDefault="000B44E4" w:rsidP="000B44E4">
            <w:pPr>
              <w:pStyle w:val="Obsahtabulky"/>
            </w:pPr>
            <w:r>
              <w:t>Aplikace elektronického podpisu a časového razítka</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1C57C5" w:rsidRPr="004F29F1" w:rsidRDefault="001C57C5" w:rsidP="001C57C5">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1C57C5" w:rsidRPr="004F29F1" w:rsidRDefault="001C57C5" w:rsidP="001C57C5">
            <w:pPr>
              <w:pStyle w:val="Obsahtabulky"/>
            </w:pPr>
          </w:p>
        </w:tc>
      </w:tr>
      <w:tr w:rsidR="001C57C5" w:rsidRPr="004F29F1" w:rsidTr="001C57C5">
        <w:tc>
          <w:tcPr>
            <w:tcW w:w="904" w:type="dxa"/>
            <w:tcBorders>
              <w:top w:val="single" w:sz="4" w:space="0" w:color="auto"/>
              <w:left w:val="single" w:sz="4" w:space="0" w:color="auto"/>
              <w:bottom w:val="single" w:sz="4" w:space="0" w:color="auto"/>
              <w:right w:val="single" w:sz="4" w:space="0" w:color="auto"/>
            </w:tcBorders>
            <w:shd w:val="clear" w:color="auto" w:fill="auto"/>
          </w:tcPr>
          <w:p w:rsidR="001C57C5" w:rsidRDefault="001C57C5" w:rsidP="001C57C5">
            <w:pPr>
              <w:pStyle w:val="Obsahtabulky"/>
              <w:jc w:val="center"/>
            </w:pPr>
            <w:r>
              <w:t>15</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1C57C5" w:rsidRPr="00132CB8" w:rsidRDefault="000B44E4" w:rsidP="000B44E4">
            <w:pPr>
              <w:pStyle w:val="Obsahtabulky"/>
            </w:pPr>
            <w:r>
              <w:t>Možnost ověření platnosti elektronického podpisu</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1C57C5" w:rsidRPr="004F29F1" w:rsidRDefault="001C57C5" w:rsidP="001C57C5">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1C57C5" w:rsidRPr="004F29F1" w:rsidRDefault="001C57C5" w:rsidP="001C57C5">
            <w:pPr>
              <w:pStyle w:val="Obsahtabulky"/>
            </w:pPr>
          </w:p>
        </w:tc>
      </w:tr>
      <w:tr w:rsidR="001C57C5" w:rsidRPr="004F29F1" w:rsidTr="001C57C5">
        <w:tc>
          <w:tcPr>
            <w:tcW w:w="904" w:type="dxa"/>
            <w:tcBorders>
              <w:top w:val="single" w:sz="4" w:space="0" w:color="auto"/>
              <w:left w:val="single" w:sz="4" w:space="0" w:color="auto"/>
              <w:bottom w:val="single" w:sz="4" w:space="0" w:color="auto"/>
              <w:right w:val="single" w:sz="4" w:space="0" w:color="auto"/>
            </w:tcBorders>
            <w:shd w:val="clear" w:color="auto" w:fill="auto"/>
          </w:tcPr>
          <w:p w:rsidR="001C57C5" w:rsidRDefault="001C57C5" w:rsidP="001C57C5">
            <w:pPr>
              <w:pStyle w:val="Obsahtabulky"/>
              <w:jc w:val="center"/>
            </w:pPr>
            <w:r>
              <w:t>16</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1C57C5" w:rsidRPr="00132CB8" w:rsidRDefault="000B44E4" w:rsidP="000B44E4">
            <w:pPr>
              <w:pStyle w:val="Obsahtabulky"/>
            </w:pPr>
            <w:r>
              <w:t>Garance nezpochybnitelnosti a integrity v rámci procesu zpracování žádosti</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1C57C5" w:rsidRPr="004F29F1" w:rsidRDefault="001C57C5" w:rsidP="001C57C5">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1C57C5" w:rsidRPr="004F29F1" w:rsidRDefault="001C57C5" w:rsidP="001C57C5">
            <w:pPr>
              <w:pStyle w:val="Obsahtabulky"/>
            </w:pPr>
          </w:p>
        </w:tc>
      </w:tr>
      <w:tr w:rsidR="001C57C5" w:rsidRPr="004F29F1" w:rsidTr="001C57C5">
        <w:tc>
          <w:tcPr>
            <w:tcW w:w="904" w:type="dxa"/>
            <w:tcBorders>
              <w:top w:val="single" w:sz="4" w:space="0" w:color="auto"/>
              <w:left w:val="single" w:sz="4" w:space="0" w:color="auto"/>
              <w:bottom w:val="single" w:sz="4" w:space="0" w:color="auto"/>
              <w:right w:val="single" w:sz="4" w:space="0" w:color="auto"/>
            </w:tcBorders>
            <w:shd w:val="clear" w:color="auto" w:fill="auto"/>
          </w:tcPr>
          <w:p w:rsidR="001C57C5" w:rsidRDefault="001C57C5" w:rsidP="001C57C5">
            <w:pPr>
              <w:pStyle w:val="Obsahtabulky"/>
              <w:jc w:val="center"/>
            </w:pPr>
            <w:r>
              <w:t>17</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1C57C5" w:rsidRPr="00DF41C4" w:rsidRDefault="000B44E4" w:rsidP="000B44E4">
            <w:pPr>
              <w:pStyle w:val="Obsahtabulky"/>
            </w:pPr>
            <w:r>
              <w:t>Automatizace archivace podaných a vyřízených žádostí</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1C57C5" w:rsidRPr="004F29F1" w:rsidRDefault="001C57C5" w:rsidP="001C57C5">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1C57C5" w:rsidRPr="004F29F1" w:rsidRDefault="001C57C5" w:rsidP="001C57C5">
            <w:pPr>
              <w:pStyle w:val="Obsahtabulky"/>
            </w:pPr>
          </w:p>
        </w:tc>
      </w:tr>
      <w:tr w:rsidR="001C57C5" w:rsidRPr="004F29F1" w:rsidTr="001C57C5">
        <w:tc>
          <w:tcPr>
            <w:tcW w:w="904" w:type="dxa"/>
            <w:tcBorders>
              <w:top w:val="single" w:sz="4" w:space="0" w:color="auto"/>
              <w:left w:val="single" w:sz="4" w:space="0" w:color="auto"/>
              <w:bottom w:val="single" w:sz="4" w:space="0" w:color="auto"/>
              <w:right w:val="single" w:sz="4" w:space="0" w:color="auto"/>
            </w:tcBorders>
            <w:shd w:val="clear" w:color="auto" w:fill="auto"/>
          </w:tcPr>
          <w:p w:rsidR="001C57C5" w:rsidRDefault="001C57C5" w:rsidP="001C57C5">
            <w:pPr>
              <w:pStyle w:val="Obsahtabulky"/>
              <w:jc w:val="center"/>
            </w:pPr>
            <w:r>
              <w:t>18</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1C57C5" w:rsidRPr="00DF41C4" w:rsidRDefault="000B44E4" w:rsidP="000B44E4">
            <w:pPr>
              <w:pStyle w:val="Obsahtabulky"/>
            </w:pPr>
            <w:r>
              <w:t>Automatizace propojení se agendami a systémy určenými pro zpracování žádosti</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1C57C5" w:rsidRPr="004F29F1" w:rsidRDefault="001C57C5" w:rsidP="001C57C5">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1C57C5" w:rsidRPr="004F29F1" w:rsidRDefault="001C57C5" w:rsidP="001C57C5">
            <w:pPr>
              <w:pStyle w:val="Obsahtabulky"/>
            </w:pPr>
          </w:p>
        </w:tc>
      </w:tr>
      <w:tr w:rsidR="001C57C5" w:rsidRPr="004F29F1" w:rsidTr="001C57C5">
        <w:tc>
          <w:tcPr>
            <w:tcW w:w="904" w:type="dxa"/>
            <w:tcBorders>
              <w:top w:val="single" w:sz="4" w:space="0" w:color="auto"/>
              <w:left w:val="single" w:sz="4" w:space="0" w:color="auto"/>
              <w:bottom w:val="single" w:sz="4" w:space="0" w:color="auto"/>
              <w:right w:val="single" w:sz="4" w:space="0" w:color="auto"/>
            </w:tcBorders>
            <w:shd w:val="clear" w:color="auto" w:fill="auto"/>
          </w:tcPr>
          <w:p w:rsidR="001C57C5" w:rsidRDefault="001C57C5" w:rsidP="001C57C5">
            <w:pPr>
              <w:pStyle w:val="Obsahtabulky"/>
              <w:jc w:val="center"/>
            </w:pPr>
            <w:r>
              <w:t>19</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1C57C5" w:rsidRPr="00DF41C4" w:rsidRDefault="000B44E4" w:rsidP="000B44E4">
            <w:pPr>
              <w:pStyle w:val="Obsahtabulky"/>
            </w:pPr>
            <w:r>
              <w:t>Evidence identity žadatele vč. řízení přístupu k vlastním informacím</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1C57C5" w:rsidRPr="004F29F1" w:rsidRDefault="001C57C5" w:rsidP="001C57C5">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1C57C5" w:rsidRPr="004F29F1" w:rsidRDefault="001C57C5" w:rsidP="001C57C5">
            <w:pPr>
              <w:pStyle w:val="Obsahtabulky"/>
            </w:pPr>
          </w:p>
        </w:tc>
      </w:tr>
      <w:tr w:rsidR="001C57C5" w:rsidRPr="004F29F1" w:rsidTr="001C57C5">
        <w:tc>
          <w:tcPr>
            <w:tcW w:w="904" w:type="dxa"/>
            <w:tcBorders>
              <w:top w:val="single" w:sz="4" w:space="0" w:color="auto"/>
              <w:left w:val="single" w:sz="4" w:space="0" w:color="auto"/>
              <w:bottom w:val="single" w:sz="4" w:space="0" w:color="auto"/>
              <w:right w:val="single" w:sz="4" w:space="0" w:color="auto"/>
            </w:tcBorders>
            <w:shd w:val="clear" w:color="auto" w:fill="auto"/>
          </w:tcPr>
          <w:p w:rsidR="001C57C5" w:rsidRDefault="001C57C5" w:rsidP="001C57C5">
            <w:pPr>
              <w:pStyle w:val="Obsahtabulky"/>
              <w:jc w:val="center"/>
            </w:pPr>
            <w:r>
              <w:t>20</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1C57C5" w:rsidRPr="00DF41C4" w:rsidRDefault="000B44E4" w:rsidP="000B44E4">
            <w:pPr>
              <w:pStyle w:val="Obsahtabulky"/>
            </w:pPr>
            <w:r>
              <w:t>Autorizovaná konverze dokumentů do pdf formátů</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1C57C5" w:rsidRPr="004F29F1" w:rsidRDefault="001C57C5" w:rsidP="001C57C5">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1C57C5" w:rsidRPr="004F29F1" w:rsidRDefault="001C57C5" w:rsidP="001C57C5">
            <w:pPr>
              <w:pStyle w:val="Obsahtabulky"/>
            </w:pPr>
          </w:p>
        </w:tc>
      </w:tr>
      <w:tr w:rsidR="000B44E4" w:rsidRPr="004F29F1" w:rsidTr="001C57C5">
        <w:tc>
          <w:tcPr>
            <w:tcW w:w="904" w:type="dxa"/>
            <w:tcBorders>
              <w:top w:val="single" w:sz="4" w:space="0" w:color="auto"/>
              <w:left w:val="single" w:sz="4" w:space="0" w:color="auto"/>
              <w:bottom w:val="single" w:sz="4" w:space="0" w:color="auto"/>
              <w:right w:val="single" w:sz="4" w:space="0" w:color="auto"/>
            </w:tcBorders>
            <w:shd w:val="clear" w:color="auto" w:fill="auto"/>
          </w:tcPr>
          <w:p w:rsidR="000B44E4" w:rsidRDefault="000B44E4" w:rsidP="001C57C5">
            <w:pPr>
              <w:pStyle w:val="Obsahtabulky"/>
              <w:jc w:val="center"/>
            </w:pPr>
            <w:r>
              <w:t>21</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0B44E4" w:rsidRDefault="000B44E4" w:rsidP="000B44E4">
            <w:pPr>
              <w:pStyle w:val="Obsahtabulky"/>
            </w:pPr>
            <w:r>
              <w:t>Vytvoření 5 interaktivních formulářů, vč. definice workflow a zaškolení zadavatele pro vlastní tvorbu formulářů a workflow</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0B44E4" w:rsidRPr="004F29F1" w:rsidRDefault="000B44E4" w:rsidP="001C57C5">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0B44E4" w:rsidRPr="004F29F1" w:rsidRDefault="000B44E4" w:rsidP="001C57C5">
            <w:pPr>
              <w:pStyle w:val="Obsahtabulky"/>
            </w:pPr>
          </w:p>
        </w:tc>
      </w:tr>
    </w:tbl>
    <w:p w:rsidR="001C57C5" w:rsidRDefault="001C57C5" w:rsidP="001C57C5">
      <w:pPr>
        <w:pStyle w:val="Normln-Odstavec"/>
        <w:numPr>
          <w:ilvl w:val="0"/>
          <w:numId w:val="0"/>
        </w:numPr>
        <w:spacing w:after="0"/>
        <w:rPr>
          <w:lang w:val="cs-CZ"/>
        </w:rPr>
      </w:pPr>
    </w:p>
    <w:p w:rsidR="001C57C5" w:rsidRDefault="001C57C5" w:rsidP="001C57C5">
      <w:pPr>
        <w:pStyle w:val="Normln-Odstavec"/>
        <w:numPr>
          <w:ilvl w:val="0"/>
          <w:numId w:val="0"/>
        </w:numPr>
        <w:spacing w:after="0"/>
        <w:rPr>
          <w:lang w:val="cs-CZ"/>
        </w:rPr>
      </w:pPr>
    </w:p>
    <w:p w:rsidR="00C954FF" w:rsidRDefault="00C954FF" w:rsidP="001C57C5">
      <w:pPr>
        <w:pStyle w:val="Normln-Odstavec"/>
        <w:numPr>
          <w:ilvl w:val="0"/>
          <w:numId w:val="0"/>
        </w:numPr>
        <w:spacing w:after="0"/>
        <w:rPr>
          <w:lang w:val="cs-CZ"/>
        </w:rPr>
      </w:pPr>
    </w:p>
    <w:p w:rsidR="00F5739A" w:rsidRDefault="00F5739A" w:rsidP="001C57C5">
      <w:pPr>
        <w:pStyle w:val="Normln-Odstavec"/>
        <w:numPr>
          <w:ilvl w:val="0"/>
          <w:numId w:val="0"/>
        </w:numPr>
        <w:spacing w:after="0"/>
        <w:rPr>
          <w:lang w:val="cs-CZ"/>
        </w:rPr>
      </w:pPr>
    </w:p>
    <w:tbl>
      <w:tblPr>
        <w:tblW w:w="14175" w:type="dxa"/>
        <w:tblInd w:w="55" w:type="dxa"/>
        <w:tblLayout w:type="fixed"/>
        <w:tblCellMar>
          <w:top w:w="55" w:type="dxa"/>
          <w:left w:w="55" w:type="dxa"/>
          <w:bottom w:w="55" w:type="dxa"/>
          <w:right w:w="55" w:type="dxa"/>
        </w:tblCellMar>
        <w:tblLook w:val="0000"/>
      </w:tblPr>
      <w:tblGrid>
        <w:gridCol w:w="904"/>
        <w:gridCol w:w="7646"/>
        <w:gridCol w:w="3067"/>
        <w:gridCol w:w="2558"/>
      </w:tblGrid>
      <w:tr w:rsidR="00F5739A" w:rsidRPr="0015538B" w:rsidTr="00106F99">
        <w:trPr>
          <w:tblHeader/>
        </w:trPr>
        <w:tc>
          <w:tcPr>
            <w:tcW w:w="14175" w:type="dxa"/>
            <w:gridSpan w:val="4"/>
            <w:tcBorders>
              <w:top w:val="single" w:sz="1" w:space="0" w:color="000000"/>
              <w:left w:val="single" w:sz="1" w:space="0" w:color="000000"/>
              <w:bottom w:val="single" w:sz="1" w:space="0" w:color="000000"/>
              <w:right w:val="single" w:sz="1" w:space="0" w:color="000000"/>
            </w:tcBorders>
            <w:shd w:val="clear" w:color="auto" w:fill="C6D9F1"/>
          </w:tcPr>
          <w:p w:rsidR="00F5739A" w:rsidRPr="0015538B" w:rsidRDefault="00F5739A" w:rsidP="00F5739A">
            <w:pPr>
              <w:pStyle w:val="Nadpistabulky"/>
              <w:tabs>
                <w:tab w:val="left" w:pos="5393"/>
              </w:tabs>
              <w:jc w:val="left"/>
            </w:pPr>
            <w:r>
              <w:t>Tabulka č.8 : K3 - City HelpDesk</w:t>
            </w:r>
          </w:p>
        </w:tc>
      </w:tr>
      <w:tr w:rsidR="00F5739A" w:rsidRPr="004F29F1" w:rsidTr="00106F99">
        <w:trPr>
          <w:tblHeader/>
        </w:trPr>
        <w:tc>
          <w:tcPr>
            <w:tcW w:w="904" w:type="dxa"/>
            <w:tcBorders>
              <w:left w:val="single" w:sz="1" w:space="0" w:color="000000"/>
              <w:bottom w:val="single" w:sz="1" w:space="0" w:color="000000"/>
            </w:tcBorders>
            <w:shd w:val="clear" w:color="auto" w:fill="F2F2F2"/>
          </w:tcPr>
          <w:p w:rsidR="00F5739A" w:rsidRPr="004F29F1" w:rsidRDefault="00F5739A" w:rsidP="00106F99">
            <w:pPr>
              <w:pStyle w:val="Nadpistabulky"/>
            </w:pPr>
            <w:r w:rsidRPr="004F29F1">
              <w:t>Parametr</w:t>
            </w:r>
          </w:p>
        </w:tc>
        <w:tc>
          <w:tcPr>
            <w:tcW w:w="7646" w:type="dxa"/>
            <w:tcBorders>
              <w:left w:val="single" w:sz="1" w:space="0" w:color="000000"/>
              <w:bottom w:val="single" w:sz="1" w:space="0" w:color="000000"/>
            </w:tcBorders>
            <w:shd w:val="clear" w:color="auto" w:fill="F2F2F2"/>
          </w:tcPr>
          <w:p w:rsidR="00F5739A" w:rsidRPr="004F29F1" w:rsidRDefault="00F5739A" w:rsidP="00106F99">
            <w:pPr>
              <w:pStyle w:val="Nadpistabulky"/>
            </w:pPr>
            <w:r w:rsidRPr="004F29F1">
              <w:t>Popis</w:t>
            </w:r>
          </w:p>
        </w:tc>
        <w:tc>
          <w:tcPr>
            <w:tcW w:w="3067" w:type="dxa"/>
            <w:tcBorders>
              <w:left w:val="single" w:sz="1" w:space="0" w:color="000000"/>
              <w:bottom w:val="single" w:sz="1" w:space="0" w:color="000000"/>
            </w:tcBorders>
            <w:shd w:val="clear" w:color="auto" w:fill="F2F2F2"/>
          </w:tcPr>
          <w:p w:rsidR="00F5739A" w:rsidRDefault="00F5739A" w:rsidP="00106F99">
            <w:pPr>
              <w:pStyle w:val="Nadpistabulky"/>
              <w:rPr>
                <w:sz w:val="16"/>
                <w:szCs w:val="16"/>
              </w:rPr>
            </w:pPr>
            <w:r w:rsidRPr="004F29F1">
              <w:rPr>
                <w:sz w:val="16"/>
                <w:szCs w:val="16"/>
              </w:rPr>
              <w:t>Uchazeč popíše způsob naplnění tohoto povinného parametru</w:t>
            </w:r>
          </w:p>
          <w:p w:rsidR="00F5739A" w:rsidRPr="004F29F1" w:rsidRDefault="00F5739A" w:rsidP="00106F99">
            <w:pPr>
              <w:pStyle w:val="Nadpistabulky"/>
            </w:pPr>
            <w:r>
              <w:rPr>
                <w:sz w:val="16"/>
                <w:szCs w:val="16"/>
              </w:rPr>
              <w:t>včetně značkové specifikace nabízených dodávek</w:t>
            </w:r>
          </w:p>
        </w:tc>
        <w:tc>
          <w:tcPr>
            <w:tcW w:w="2558" w:type="dxa"/>
            <w:tcBorders>
              <w:left w:val="single" w:sz="1" w:space="0" w:color="000000"/>
              <w:bottom w:val="single" w:sz="1" w:space="0" w:color="000000"/>
              <w:right w:val="single" w:sz="1" w:space="0" w:color="000000"/>
            </w:tcBorders>
            <w:shd w:val="clear" w:color="auto" w:fill="F2F2F2"/>
          </w:tcPr>
          <w:p w:rsidR="00F5739A" w:rsidRPr="004F29F1" w:rsidRDefault="00F5739A" w:rsidP="00106F99">
            <w:pPr>
              <w:pStyle w:val="Nadpistabulky"/>
            </w:pPr>
            <w:r w:rsidRPr="004F29F1">
              <w:rPr>
                <w:sz w:val="16"/>
                <w:szCs w:val="16"/>
              </w:rPr>
              <w:t>Uchazeč uvede odkaz na přiloženou část nabídky, kde je možné ověřit naplnění parametru</w:t>
            </w:r>
          </w:p>
        </w:tc>
      </w:tr>
      <w:tr w:rsidR="00F5739A" w:rsidRPr="004F29F1" w:rsidTr="00106F99">
        <w:tc>
          <w:tcPr>
            <w:tcW w:w="904" w:type="dxa"/>
            <w:tcBorders>
              <w:left w:val="single" w:sz="1" w:space="0" w:color="000000"/>
              <w:bottom w:val="single" w:sz="1" w:space="0" w:color="000000"/>
            </w:tcBorders>
            <w:shd w:val="clear" w:color="auto" w:fill="auto"/>
          </w:tcPr>
          <w:p w:rsidR="00F5739A" w:rsidRPr="004F29F1" w:rsidRDefault="00F5739A" w:rsidP="00106F99">
            <w:pPr>
              <w:pStyle w:val="Obsahtabulky"/>
              <w:jc w:val="center"/>
            </w:pPr>
            <w:r>
              <w:t>1</w:t>
            </w:r>
          </w:p>
        </w:tc>
        <w:tc>
          <w:tcPr>
            <w:tcW w:w="7646" w:type="dxa"/>
            <w:tcBorders>
              <w:left w:val="single" w:sz="1" w:space="0" w:color="000000"/>
              <w:bottom w:val="single" w:sz="1" w:space="0" w:color="000000"/>
            </w:tcBorders>
            <w:shd w:val="clear" w:color="auto" w:fill="auto"/>
            <w:vAlign w:val="center"/>
          </w:tcPr>
          <w:p w:rsidR="00F5739A" w:rsidRPr="00A55308" w:rsidRDefault="00F5739A" w:rsidP="00F5739A">
            <w:pPr>
              <w:pStyle w:val="Obsahtabulky"/>
            </w:pPr>
            <w:r>
              <w:t>Musí umožnit vložení životních situací dělených dle jednotlivých oblastí, s možností definovat klíčová slova a kategorie situací pro vyhledávání a hierarchické třídění.</w:t>
            </w:r>
          </w:p>
        </w:tc>
        <w:tc>
          <w:tcPr>
            <w:tcW w:w="3067" w:type="dxa"/>
            <w:tcBorders>
              <w:left w:val="single" w:sz="1" w:space="0" w:color="000000"/>
              <w:bottom w:val="single" w:sz="1" w:space="0" w:color="000000"/>
            </w:tcBorders>
            <w:shd w:val="clear" w:color="auto" w:fill="auto"/>
          </w:tcPr>
          <w:p w:rsidR="00F5739A" w:rsidRPr="004F29F1" w:rsidRDefault="00F5739A" w:rsidP="00106F99">
            <w:pPr>
              <w:pStyle w:val="Obsahtabulky"/>
            </w:pPr>
          </w:p>
        </w:tc>
        <w:tc>
          <w:tcPr>
            <w:tcW w:w="2558" w:type="dxa"/>
            <w:tcBorders>
              <w:left w:val="single" w:sz="1" w:space="0" w:color="000000"/>
              <w:bottom w:val="single" w:sz="1" w:space="0" w:color="000000"/>
              <w:right w:val="single" w:sz="1" w:space="0" w:color="000000"/>
            </w:tcBorders>
            <w:shd w:val="clear" w:color="auto" w:fill="auto"/>
          </w:tcPr>
          <w:p w:rsidR="00F5739A" w:rsidRPr="004F29F1" w:rsidRDefault="00F5739A" w:rsidP="00106F99">
            <w:pPr>
              <w:pStyle w:val="Obsahtabulky"/>
            </w:pPr>
          </w:p>
        </w:tc>
      </w:tr>
      <w:tr w:rsidR="00F5739A" w:rsidRPr="004F29F1" w:rsidTr="00106F99">
        <w:tc>
          <w:tcPr>
            <w:tcW w:w="904" w:type="dxa"/>
            <w:tcBorders>
              <w:left w:val="single" w:sz="1" w:space="0" w:color="000000"/>
              <w:bottom w:val="single" w:sz="1" w:space="0" w:color="000000"/>
            </w:tcBorders>
            <w:shd w:val="clear" w:color="auto" w:fill="auto"/>
          </w:tcPr>
          <w:p w:rsidR="00F5739A" w:rsidRPr="004F29F1" w:rsidRDefault="00F5739A" w:rsidP="00106F99">
            <w:pPr>
              <w:pStyle w:val="Obsahtabulky"/>
              <w:jc w:val="center"/>
            </w:pPr>
            <w:r>
              <w:t>2</w:t>
            </w:r>
          </w:p>
        </w:tc>
        <w:tc>
          <w:tcPr>
            <w:tcW w:w="7646" w:type="dxa"/>
            <w:tcBorders>
              <w:left w:val="single" w:sz="1" w:space="0" w:color="000000"/>
              <w:bottom w:val="single" w:sz="1" w:space="0" w:color="000000"/>
            </w:tcBorders>
            <w:shd w:val="clear" w:color="auto" w:fill="auto"/>
            <w:vAlign w:val="center"/>
          </w:tcPr>
          <w:p w:rsidR="00F5739A" w:rsidRDefault="00F5739A" w:rsidP="00F5739A">
            <w:pPr>
              <w:pStyle w:val="Obsahtabulky"/>
            </w:pPr>
            <w:r>
              <w:t xml:space="preserve">Nad všemi částmi musí fungovat fulltextové vyhledávání a podporovat možnost úpravy – editaci a vkládání životních situací vlastními silami úřadu. </w:t>
            </w:r>
          </w:p>
        </w:tc>
        <w:tc>
          <w:tcPr>
            <w:tcW w:w="3067" w:type="dxa"/>
            <w:tcBorders>
              <w:left w:val="single" w:sz="1" w:space="0" w:color="000000"/>
              <w:bottom w:val="single" w:sz="1" w:space="0" w:color="000000"/>
            </w:tcBorders>
            <w:shd w:val="clear" w:color="auto" w:fill="auto"/>
          </w:tcPr>
          <w:p w:rsidR="00F5739A" w:rsidRPr="004F29F1" w:rsidRDefault="00F5739A" w:rsidP="00106F99">
            <w:pPr>
              <w:pStyle w:val="Obsahtabulky"/>
            </w:pPr>
          </w:p>
        </w:tc>
        <w:tc>
          <w:tcPr>
            <w:tcW w:w="2558" w:type="dxa"/>
            <w:tcBorders>
              <w:left w:val="single" w:sz="1" w:space="0" w:color="000000"/>
              <w:bottom w:val="single" w:sz="1" w:space="0" w:color="000000"/>
              <w:right w:val="single" w:sz="1" w:space="0" w:color="000000"/>
            </w:tcBorders>
            <w:shd w:val="clear" w:color="auto" w:fill="auto"/>
          </w:tcPr>
          <w:p w:rsidR="00F5739A" w:rsidRPr="004F29F1" w:rsidRDefault="00F5739A" w:rsidP="00106F99">
            <w:pPr>
              <w:pStyle w:val="Obsahtabulky"/>
            </w:pPr>
          </w:p>
        </w:tc>
      </w:tr>
      <w:tr w:rsidR="00F5739A" w:rsidRPr="004F29F1" w:rsidTr="00106F99">
        <w:tc>
          <w:tcPr>
            <w:tcW w:w="904" w:type="dxa"/>
            <w:tcBorders>
              <w:left w:val="single" w:sz="1" w:space="0" w:color="000000"/>
              <w:bottom w:val="single" w:sz="1" w:space="0" w:color="000000"/>
            </w:tcBorders>
            <w:shd w:val="clear" w:color="auto" w:fill="auto"/>
          </w:tcPr>
          <w:p w:rsidR="00F5739A" w:rsidRPr="004F29F1" w:rsidRDefault="00F5739A" w:rsidP="00106F99">
            <w:pPr>
              <w:pStyle w:val="Obsahtabulky"/>
              <w:jc w:val="center"/>
            </w:pPr>
            <w:r>
              <w:t>3</w:t>
            </w:r>
          </w:p>
        </w:tc>
        <w:tc>
          <w:tcPr>
            <w:tcW w:w="7646" w:type="dxa"/>
            <w:tcBorders>
              <w:left w:val="single" w:sz="1" w:space="0" w:color="000000"/>
              <w:bottom w:val="single" w:sz="1" w:space="0" w:color="000000"/>
            </w:tcBorders>
            <w:shd w:val="clear" w:color="auto" w:fill="auto"/>
            <w:vAlign w:val="center"/>
          </w:tcPr>
          <w:p w:rsidR="00F5739A" w:rsidRDefault="00F5739A" w:rsidP="00F5739A">
            <w:pPr>
              <w:pStyle w:val="Obsahtabulky"/>
            </w:pPr>
            <w:r>
              <w:t xml:space="preserve">Funkcí webového prostředí bude kontextové vyhledávání v životních situacích, ve kterých se uživatel dostane k řešení volbami odpovědí na otázky, které s danou životní situací souvisí. </w:t>
            </w:r>
          </w:p>
          <w:p w:rsidR="00F5739A" w:rsidRDefault="00F5739A" w:rsidP="00106F99">
            <w:pPr>
              <w:pStyle w:val="Obsahtabulky"/>
            </w:pPr>
            <w:r>
              <w:t xml:space="preserve">musí být integrován do stávající webové prezentace úřadu a koncipován tak, aby poskytoval informace srozumitelně a efektivně.  </w:t>
            </w:r>
          </w:p>
        </w:tc>
        <w:tc>
          <w:tcPr>
            <w:tcW w:w="3067" w:type="dxa"/>
            <w:tcBorders>
              <w:left w:val="single" w:sz="1" w:space="0" w:color="000000"/>
              <w:bottom w:val="single" w:sz="1" w:space="0" w:color="000000"/>
            </w:tcBorders>
            <w:shd w:val="clear" w:color="auto" w:fill="auto"/>
          </w:tcPr>
          <w:p w:rsidR="00F5739A" w:rsidRPr="004F29F1" w:rsidRDefault="00F5739A" w:rsidP="00106F99">
            <w:pPr>
              <w:pStyle w:val="Obsahtabulky"/>
            </w:pPr>
          </w:p>
        </w:tc>
        <w:tc>
          <w:tcPr>
            <w:tcW w:w="2558" w:type="dxa"/>
            <w:tcBorders>
              <w:left w:val="single" w:sz="1" w:space="0" w:color="000000"/>
              <w:bottom w:val="single" w:sz="1" w:space="0" w:color="000000"/>
              <w:right w:val="single" w:sz="1" w:space="0" w:color="000000"/>
            </w:tcBorders>
            <w:shd w:val="clear" w:color="auto" w:fill="auto"/>
          </w:tcPr>
          <w:p w:rsidR="00F5739A" w:rsidRPr="004F29F1" w:rsidRDefault="00F5739A" w:rsidP="00106F99">
            <w:pPr>
              <w:pStyle w:val="Obsahtabulky"/>
            </w:pPr>
          </w:p>
        </w:tc>
      </w:tr>
      <w:tr w:rsidR="00F5739A" w:rsidRPr="004F29F1" w:rsidTr="00106F99">
        <w:tc>
          <w:tcPr>
            <w:tcW w:w="904" w:type="dxa"/>
            <w:tcBorders>
              <w:left w:val="single" w:sz="1" w:space="0" w:color="000000"/>
              <w:bottom w:val="single" w:sz="4" w:space="0" w:color="auto"/>
            </w:tcBorders>
            <w:shd w:val="clear" w:color="auto" w:fill="auto"/>
          </w:tcPr>
          <w:p w:rsidR="00F5739A" w:rsidRPr="004F29F1" w:rsidRDefault="00F5739A" w:rsidP="00106F99">
            <w:pPr>
              <w:pStyle w:val="Obsahtabulky"/>
              <w:jc w:val="center"/>
            </w:pPr>
            <w:r>
              <w:t>4</w:t>
            </w:r>
          </w:p>
        </w:tc>
        <w:tc>
          <w:tcPr>
            <w:tcW w:w="7646" w:type="dxa"/>
            <w:tcBorders>
              <w:left w:val="single" w:sz="1" w:space="0" w:color="000000"/>
              <w:bottom w:val="single" w:sz="4" w:space="0" w:color="auto"/>
            </w:tcBorders>
            <w:shd w:val="clear" w:color="auto" w:fill="auto"/>
            <w:vAlign w:val="center"/>
          </w:tcPr>
          <w:p w:rsidR="00F5739A" w:rsidRDefault="00F5739A" w:rsidP="00F5739A">
            <w:pPr>
              <w:pStyle w:val="Obsahtabulky"/>
            </w:pPr>
            <w:r>
              <w:t>Webové prostředí musí obsahovat:</w:t>
            </w:r>
          </w:p>
          <w:p w:rsidR="00F5739A" w:rsidRDefault="00F5739A" w:rsidP="00F5739A">
            <w:pPr>
              <w:pStyle w:val="Obsahtabulky"/>
              <w:numPr>
                <w:ilvl w:val="0"/>
                <w:numId w:val="26"/>
              </w:numPr>
            </w:pPr>
            <w:r>
              <w:t>Přístup pro anonymní uživatele</w:t>
            </w:r>
          </w:p>
          <w:p w:rsidR="00F5739A" w:rsidRDefault="00F5739A" w:rsidP="00F5739A">
            <w:pPr>
              <w:pStyle w:val="Obsahtabulky"/>
              <w:numPr>
                <w:ilvl w:val="0"/>
                <w:numId w:val="26"/>
              </w:numPr>
            </w:pPr>
            <w:r>
              <w:t>Přístup pro registrované uživatele</w:t>
            </w:r>
          </w:p>
          <w:p w:rsidR="00F5739A" w:rsidRPr="004F29F1" w:rsidRDefault="00F5739A" w:rsidP="00106F99">
            <w:pPr>
              <w:pStyle w:val="Obsahtabulky"/>
              <w:numPr>
                <w:ilvl w:val="0"/>
                <w:numId w:val="26"/>
              </w:numPr>
            </w:pPr>
            <w:r>
              <w:t>Přístup pro editory a administrátory obsahu</w:t>
            </w:r>
          </w:p>
        </w:tc>
        <w:tc>
          <w:tcPr>
            <w:tcW w:w="3067" w:type="dxa"/>
            <w:tcBorders>
              <w:left w:val="single" w:sz="1" w:space="0" w:color="000000"/>
              <w:bottom w:val="single" w:sz="4" w:space="0" w:color="auto"/>
            </w:tcBorders>
            <w:shd w:val="clear" w:color="auto" w:fill="auto"/>
          </w:tcPr>
          <w:p w:rsidR="00F5739A" w:rsidRPr="004F29F1" w:rsidRDefault="00F5739A" w:rsidP="00106F99">
            <w:pPr>
              <w:pStyle w:val="Obsahtabulky"/>
            </w:pPr>
          </w:p>
        </w:tc>
        <w:tc>
          <w:tcPr>
            <w:tcW w:w="2558" w:type="dxa"/>
            <w:tcBorders>
              <w:left w:val="single" w:sz="1" w:space="0" w:color="000000"/>
              <w:bottom w:val="single" w:sz="4" w:space="0" w:color="auto"/>
              <w:right w:val="single" w:sz="1" w:space="0" w:color="000000"/>
            </w:tcBorders>
            <w:shd w:val="clear" w:color="auto" w:fill="auto"/>
          </w:tcPr>
          <w:p w:rsidR="00F5739A" w:rsidRPr="004F29F1" w:rsidRDefault="00F5739A" w:rsidP="00106F99">
            <w:pPr>
              <w:pStyle w:val="Obsahtabulky"/>
            </w:pPr>
          </w:p>
        </w:tc>
      </w:tr>
      <w:tr w:rsidR="00F5739A" w:rsidRPr="004F29F1" w:rsidTr="00106F99">
        <w:tc>
          <w:tcPr>
            <w:tcW w:w="904" w:type="dxa"/>
            <w:tcBorders>
              <w:top w:val="single" w:sz="4" w:space="0" w:color="auto"/>
              <w:left w:val="single" w:sz="4" w:space="0" w:color="auto"/>
              <w:bottom w:val="single" w:sz="4" w:space="0" w:color="auto"/>
              <w:right w:val="single" w:sz="4" w:space="0" w:color="auto"/>
            </w:tcBorders>
            <w:shd w:val="clear" w:color="auto" w:fill="auto"/>
          </w:tcPr>
          <w:p w:rsidR="00F5739A" w:rsidRDefault="00F5739A" w:rsidP="00106F99">
            <w:pPr>
              <w:pStyle w:val="Obsahtabulky"/>
              <w:jc w:val="center"/>
            </w:pPr>
            <w:r>
              <w:t>5</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F5739A" w:rsidRPr="004F29F1" w:rsidRDefault="00304170" w:rsidP="00304170">
            <w:pPr>
              <w:pStyle w:val="Obsahtabulky"/>
            </w:pPr>
            <w:r>
              <w:t>Musí být integrován s</w:t>
            </w:r>
            <w:r w:rsidR="006A7B43">
              <w:t xml:space="preserve"> klientskými aplikacemi systému Microsoft Office.</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F5739A" w:rsidRPr="004F29F1" w:rsidRDefault="00F5739A"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F5739A" w:rsidRPr="004F29F1" w:rsidRDefault="00F5739A" w:rsidP="00106F99">
            <w:pPr>
              <w:pStyle w:val="Obsahtabulky"/>
            </w:pPr>
          </w:p>
        </w:tc>
      </w:tr>
      <w:tr w:rsidR="00F5739A" w:rsidRPr="004F29F1" w:rsidTr="00106F99">
        <w:tc>
          <w:tcPr>
            <w:tcW w:w="904" w:type="dxa"/>
            <w:tcBorders>
              <w:top w:val="single" w:sz="4" w:space="0" w:color="auto"/>
              <w:left w:val="single" w:sz="4" w:space="0" w:color="auto"/>
              <w:bottom w:val="single" w:sz="4" w:space="0" w:color="auto"/>
              <w:right w:val="single" w:sz="4" w:space="0" w:color="auto"/>
            </w:tcBorders>
            <w:shd w:val="clear" w:color="auto" w:fill="auto"/>
          </w:tcPr>
          <w:p w:rsidR="00F5739A" w:rsidRDefault="00F5739A" w:rsidP="00106F99">
            <w:pPr>
              <w:pStyle w:val="Obsahtabulky"/>
              <w:jc w:val="center"/>
            </w:pPr>
            <w:r>
              <w:t>6</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6A7B43" w:rsidRDefault="00304170" w:rsidP="006A7B43">
            <w:pPr>
              <w:pStyle w:val="Obsahtabulky"/>
            </w:pPr>
            <w:r>
              <w:t>P</w:t>
            </w:r>
            <w:r w:rsidR="006A7B43">
              <w:t>oskytne snadno ovladatelné funkce vytváření, schvalování a publikování webového obsahu.</w:t>
            </w:r>
          </w:p>
          <w:p w:rsidR="00F5739A" w:rsidRPr="0070418C" w:rsidRDefault="006A7B43" w:rsidP="00106F99">
            <w:pPr>
              <w:pStyle w:val="Obsahtabulky"/>
            </w:pPr>
            <w:r>
              <w:t>podpora češtiny.</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F5739A" w:rsidRPr="004F29F1" w:rsidRDefault="00F5739A"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F5739A" w:rsidRPr="004F29F1" w:rsidRDefault="00F5739A" w:rsidP="00106F99">
            <w:pPr>
              <w:pStyle w:val="Obsahtabulky"/>
            </w:pPr>
          </w:p>
        </w:tc>
      </w:tr>
      <w:tr w:rsidR="00F5739A" w:rsidRPr="004F29F1" w:rsidTr="00106F99">
        <w:tc>
          <w:tcPr>
            <w:tcW w:w="904" w:type="dxa"/>
            <w:tcBorders>
              <w:top w:val="single" w:sz="4" w:space="0" w:color="auto"/>
              <w:left w:val="single" w:sz="4" w:space="0" w:color="auto"/>
              <w:bottom w:val="single" w:sz="4" w:space="0" w:color="auto"/>
              <w:right w:val="single" w:sz="4" w:space="0" w:color="auto"/>
            </w:tcBorders>
            <w:shd w:val="clear" w:color="auto" w:fill="auto"/>
          </w:tcPr>
          <w:p w:rsidR="00F5739A" w:rsidRDefault="00F5739A" w:rsidP="00106F99">
            <w:pPr>
              <w:pStyle w:val="Obsahtabulky"/>
              <w:jc w:val="center"/>
            </w:pPr>
            <w:r>
              <w:t>7</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F5739A" w:rsidRPr="005700C0" w:rsidRDefault="006A7B43" w:rsidP="006A7B43">
            <w:pPr>
              <w:pStyle w:val="Obsahtabulky"/>
            </w:pPr>
            <w:r>
              <w:t>Webový interface musí být škálovatelný – poskytovat možnost více pohledů na obsah a možnost uživatelského přizpůsobení bez znalosti programového kódu.</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F5739A" w:rsidRPr="004F29F1" w:rsidRDefault="00F5739A"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F5739A" w:rsidRPr="004F29F1" w:rsidRDefault="00F5739A" w:rsidP="00106F99">
            <w:pPr>
              <w:pStyle w:val="Obsahtabulky"/>
            </w:pPr>
          </w:p>
        </w:tc>
      </w:tr>
      <w:tr w:rsidR="00F5739A" w:rsidRPr="004F29F1" w:rsidTr="00106F99">
        <w:tc>
          <w:tcPr>
            <w:tcW w:w="904" w:type="dxa"/>
            <w:tcBorders>
              <w:top w:val="single" w:sz="4" w:space="0" w:color="auto"/>
              <w:left w:val="single" w:sz="4" w:space="0" w:color="auto"/>
              <w:bottom w:val="single" w:sz="4" w:space="0" w:color="auto"/>
              <w:right w:val="single" w:sz="4" w:space="0" w:color="auto"/>
            </w:tcBorders>
            <w:shd w:val="clear" w:color="auto" w:fill="auto"/>
          </w:tcPr>
          <w:p w:rsidR="00F5739A" w:rsidRDefault="00F5739A" w:rsidP="00106F99">
            <w:pPr>
              <w:pStyle w:val="Obsahtabulky"/>
              <w:jc w:val="center"/>
            </w:pPr>
            <w:r>
              <w:t>8</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F5739A" w:rsidRPr="005700C0" w:rsidRDefault="00304170" w:rsidP="006A7B43">
            <w:pPr>
              <w:pStyle w:val="Obsahtabulky"/>
            </w:pPr>
            <w:r>
              <w:t>U</w:t>
            </w:r>
            <w:r w:rsidR="006A7B43">
              <w:t>možní definovat přístupová práva na úrovni jednotlivých položek.</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F5739A" w:rsidRPr="004F29F1" w:rsidRDefault="00F5739A"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F5739A" w:rsidRPr="004F29F1" w:rsidRDefault="00F5739A" w:rsidP="00106F99">
            <w:pPr>
              <w:pStyle w:val="Obsahtabulky"/>
            </w:pPr>
          </w:p>
        </w:tc>
      </w:tr>
      <w:tr w:rsidR="00F5739A" w:rsidRPr="004F29F1" w:rsidTr="00106F99">
        <w:tc>
          <w:tcPr>
            <w:tcW w:w="904" w:type="dxa"/>
            <w:tcBorders>
              <w:top w:val="single" w:sz="4" w:space="0" w:color="auto"/>
              <w:left w:val="single" w:sz="4" w:space="0" w:color="auto"/>
              <w:bottom w:val="single" w:sz="4" w:space="0" w:color="auto"/>
              <w:right w:val="single" w:sz="4" w:space="0" w:color="auto"/>
            </w:tcBorders>
            <w:shd w:val="clear" w:color="auto" w:fill="auto"/>
          </w:tcPr>
          <w:p w:rsidR="00F5739A" w:rsidRDefault="00F5739A" w:rsidP="00106F99">
            <w:pPr>
              <w:pStyle w:val="Obsahtabulky"/>
              <w:jc w:val="center"/>
            </w:pPr>
            <w:r>
              <w:t>9</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F5739A" w:rsidRPr="007C2886" w:rsidRDefault="00304170" w:rsidP="00EB4E7A">
            <w:pPr>
              <w:pStyle w:val="Obsahtabulky"/>
            </w:pPr>
            <w:r>
              <w:t>U</w:t>
            </w:r>
            <w:r w:rsidR="00EB4E7A">
              <w:t>možní zadávat období platnosti dokumentů a definovat akce při vypršení platnosti dokumentů.</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F5739A" w:rsidRPr="004F29F1" w:rsidRDefault="00F5739A"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F5739A" w:rsidRPr="004F29F1" w:rsidRDefault="00F5739A" w:rsidP="00106F99">
            <w:pPr>
              <w:pStyle w:val="Obsahtabulky"/>
            </w:pPr>
          </w:p>
        </w:tc>
      </w:tr>
      <w:tr w:rsidR="00F5739A" w:rsidRPr="004F29F1" w:rsidTr="00106F99">
        <w:tc>
          <w:tcPr>
            <w:tcW w:w="904" w:type="dxa"/>
            <w:tcBorders>
              <w:top w:val="single" w:sz="4" w:space="0" w:color="auto"/>
              <w:left w:val="single" w:sz="4" w:space="0" w:color="auto"/>
              <w:bottom w:val="single" w:sz="4" w:space="0" w:color="auto"/>
              <w:right w:val="single" w:sz="4" w:space="0" w:color="auto"/>
            </w:tcBorders>
            <w:shd w:val="clear" w:color="auto" w:fill="auto"/>
          </w:tcPr>
          <w:p w:rsidR="00F5739A" w:rsidRDefault="00F5739A" w:rsidP="00106F99">
            <w:pPr>
              <w:pStyle w:val="Obsahtabulky"/>
              <w:jc w:val="center"/>
            </w:pPr>
            <w:r>
              <w:t>10</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F5739A" w:rsidRPr="007C2886" w:rsidRDefault="00304170" w:rsidP="00EB4E7A">
            <w:pPr>
              <w:pStyle w:val="Obsahtabulky"/>
            </w:pPr>
            <w:r>
              <w:t>S</w:t>
            </w:r>
            <w:r w:rsidR="00EB4E7A">
              <w:t>ledování změn a verzí jednotlivých dokumentů se zachováním originálu dokumentu.</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F5739A" w:rsidRPr="004F29F1" w:rsidRDefault="00F5739A"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F5739A" w:rsidRPr="004F29F1" w:rsidRDefault="00F5739A" w:rsidP="00106F99">
            <w:pPr>
              <w:pStyle w:val="Obsahtabulky"/>
            </w:pPr>
          </w:p>
        </w:tc>
      </w:tr>
      <w:tr w:rsidR="00F5739A" w:rsidRPr="004F29F1" w:rsidTr="00106F99">
        <w:tc>
          <w:tcPr>
            <w:tcW w:w="904" w:type="dxa"/>
            <w:tcBorders>
              <w:top w:val="single" w:sz="4" w:space="0" w:color="auto"/>
              <w:left w:val="single" w:sz="4" w:space="0" w:color="auto"/>
              <w:bottom w:val="single" w:sz="4" w:space="0" w:color="auto"/>
              <w:right w:val="single" w:sz="4" w:space="0" w:color="auto"/>
            </w:tcBorders>
            <w:shd w:val="clear" w:color="auto" w:fill="auto"/>
          </w:tcPr>
          <w:p w:rsidR="00F5739A" w:rsidRDefault="00F5739A" w:rsidP="00106F99">
            <w:pPr>
              <w:pStyle w:val="Obsahtabulky"/>
              <w:jc w:val="center"/>
            </w:pPr>
            <w:r>
              <w:t>11</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F5739A" w:rsidRPr="00132CB8" w:rsidRDefault="00304170" w:rsidP="00EB4E7A">
            <w:pPr>
              <w:pStyle w:val="Obsahtabulky"/>
            </w:pPr>
            <w:r>
              <w:t>V</w:t>
            </w:r>
            <w:r w:rsidR="00EB4E7A">
              <w:t>ytváření životních situací ze šablon.</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F5739A" w:rsidRPr="004F29F1" w:rsidRDefault="00F5739A"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F5739A" w:rsidRPr="004F29F1" w:rsidRDefault="00F5739A" w:rsidP="00106F99">
            <w:pPr>
              <w:pStyle w:val="Obsahtabulky"/>
            </w:pPr>
          </w:p>
        </w:tc>
      </w:tr>
      <w:tr w:rsidR="00F5739A" w:rsidRPr="004F29F1" w:rsidTr="00106F99">
        <w:tc>
          <w:tcPr>
            <w:tcW w:w="904" w:type="dxa"/>
            <w:tcBorders>
              <w:top w:val="single" w:sz="4" w:space="0" w:color="auto"/>
              <w:left w:val="single" w:sz="4" w:space="0" w:color="auto"/>
              <w:bottom w:val="single" w:sz="4" w:space="0" w:color="auto"/>
              <w:right w:val="single" w:sz="4" w:space="0" w:color="auto"/>
            </w:tcBorders>
            <w:shd w:val="clear" w:color="auto" w:fill="auto"/>
          </w:tcPr>
          <w:p w:rsidR="00F5739A" w:rsidRDefault="00F5739A" w:rsidP="00106F99">
            <w:pPr>
              <w:pStyle w:val="Obsahtabulky"/>
              <w:jc w:val="center"/>
            </w:pPr>
            <w:r>
              <w:t>12</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F5739A" w:rsidRPr="00132CB8" w:rsidRDefault="00304170" w:rsidP="00EB4E7A">
            <w:pPr>
              <w:pStyle w:val="Obsahtabulky"/>
            </w:pPr>
            <w:r>
              <w:t>Ukládání elektronického</w:t>
            </w:r>
            <w:r w:rsidR="00EB4E7A">
              <w:t xml:space="preserve"> obsah</w:t>
            </w:r>
            <w:r>
              <w:t>u</w:t>
            </w:r>
            <w:r w:rsidR="00EB4E7A">
              <w:t xml:space="preserve"> do společného úložiště.</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F5739A" w:rsidRPr="004F29F1" w:rsidRDefault="00F5739A"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F5739A" w:rsidRPr="004F29F1" w:rsidRDefault="00F5739A" w:rsidP="00106F99">
            <w:pPr>
              <w:pStyle w:val="Obsahtabulky"/>
            </w:pPr>
          </w:p>
        </w:tc>
      </w:tr>
      <w:tr w:rsidR="00F5739A" w:rsidRPr="004F29F1" w:rsidTr="00106F99">
        <w:tc>
          <w:tcPr>
            <w:tcW w:w="904" w:type="dxa"/>
            <w:tcBorders>
              <w:top w:val="single" w:sz="4" w:space="0" w:color="auto"/>
              <w:left w:val="single" w:sz="4" w:space="0" w:color="auto"/>
              <w:bottom w:val="single" w:sz="4" w:space="0" w:color="auto"/>
              <w:right w:val="single" w:sz="4" w:space="0" w:color="auto"/>
            </w:tcBorders>
            <w:shd w:val="clear" w:color="auto" w:fill="auto"/>
          </w:tcPr>
          <w:p w:rsidR="00F5739A" w:rsidRDefault="00F5739A" w:rsidP="00106F99">
            <w:pPr>
              <w:pStyle w:val="Obsahtabulky"/>
              <w:jc w:val="center"/>
            </w:pPr>
            <w:r>
              <w:t>13</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F5739A" w:rsidRPr="00132CB8" w:rsidRDefault="00304170" w:rsidP="00EB4E7A">
            <w:pPr>
              <w:pStyle w:val="Obsahtabulky"/>
            </w:pPr>
            <w:r>
              <w:t>M</w:t>
            </w:r>
            <w:r w:rsidR="00EB4E7A">
              <w:t>usí být založen na objektech, které je možné do systému vkládat a rozšiřovat tím jeho funkce.</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F5739A" w:rsidRPr="004F29F1" w:rsidRDefault="00F5739A"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F5739A" w:rsidRPr="004F29F1" w:rsidRDefault="00F5739A" w:rsidP="00106F99">
            <w:pPr>
              <w:pStyle w:val="Obsahtabulky"/>
            </w:pPr>
          </w:p>
        </w:tc>
      </w:tr>
      <w:tr w:rsidR="00F5739A" w:rsidRPr="004F29F1" w:rsidTr="00106F99">
        <w:tc>
          <w:tcPr>
            <w:tcW w:w="904" w:type="dxa"/>
            <w:tcBorders>
              <w:top w:val="single" w:sz="4" w:space="0" w:color="auto"/>
              <w:left w:val="single" w:sz="4" w:space="0" w:color="auto"/>
              <w:bottom w:val="single" w:sz="4" w:space="0" w:color="auto"/>
              <w:right w:val="single" w:sz="4" w:space="0" w:color="auto"/>
            </w:tcBorders>
            <w:shd w:val="clear" w:color="auto" w:fill="auto"/>
          </w:tcPr>
          <w:p w:rsidR="00F5739A" w:rsidRDefault="00F5739A" w:rsidP="00106F99">
            <w:pPr>
              <w:pStyle w:val="Obsahtabulky"/>
              <w:jc w:val="center"/>
            </w:pPr>
            <w:r>
              <w:t>14</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F5739A" w:rsidRPr="00132CB8" w:rsidRDefault="00304170" w:rsidP="00304170">
            <w:pPr>
              <w:pStyle w:val="Obsahtabulky"/>
            </w:pPr>
            <w:r>
              <w:t>Musí být uživatelsky konfigurovatelný (bez nutnosti programování)</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F5739A" w:rsidRPr="004F29F1" w:rsidRDefault="00F5739A"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F5739A" w:rsidRPr="004F29F1" w:rsidRDefault="00F5739A" w:rsidP="00106F99">
            <w:pPr>
              <w:pStyle w:val="Obsahtabulky"/>
            </w:pPr>
          </w:p>
        </w:tc>
      </w:tr>
      <w:tr w:rsidR="00F5739A" w:rsidRPr="004F29F1" w:rsidTr="00106F99">
        <w:tc>
          <w:tcPr>
            <w:tcW w:w="904" w:type="dxa"/>
            <w:tcBorders>
              <w:top w:val="single" w:sz="4" w:space="0" w:color="auto"/>
              <w:left w:val="single" w:sz="4" w:space="0" w:color="auto"/>
              <w:bottom w:val="single" w:sz="4" w:space="0" w:color="auto"/>
              <w:right w:val="single" w:sz="4" w:space="0" w:color="auto"/>
            </w:tcBorders>
            <w:shd w:val="clear" w:color="auto" w:fill="auto"/>
          </w:tcPr>
          <w:p w:rsidR="00F5739A" w:rsidRDefault="00F5739A" w:rsidP="00106F99">
            <w:pPr>
              <w:pStyle w:val="Obsahtabulky"/>
              <w:jc w:val="center"/>
            </w:pPr>
            <w:r>
              <w:t>15</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F5739A" w:rsidRPr="00132CB8" w:rsidRDefault="00304170" w:rsidP="00304170">
            <w:pPr>
              <w:pStyle w:val="Obsahtabulky"/>
            </w:pPr>
            <w:r>
              <w:t>Musí být otevřený, s podporou standardních formátů, API nebo SDK</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F5739A" w:rsidRPr="004F29F1" w:rsidRDefault="00F5739A"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F5739A" w:rsidRPr="004F29F1" w:rsidRDefault="00F5739A" w:rsidP="00106F99">
            <w:pPr>
              <w:pStyle w:val="Obsahtabulky"/>
            </w:pPr>
          </w:p>
        </w:tc>
      </w:tr>
      <w:tr w:rsidR="00F5739A" w:rsidRPr="004F29F1" w:rsidTr="00106F99">
        <w:tc>
          <w:tcPr>
            <w:tcW w:w="904" w:type="dxa"/>
            <w:tcBorders>
              <w:top w:val="single" w:sz="4" w:space="0" w:color="auto"/>
              <w:left w:val="single" w:sz="4" w:space="0" w:color="auto"/>
              <w:bottom w:val="single" w:sz="4" w:space="0" w:color="auto"/>
              <w:right w:val="single" w:sz="4" w:space="0" w:color="auto"/>
            </w:tcBorders>
            <w:shd w:val="clear" w:color="auto" w:fill="auto"/>
          </w:tcPr>
          <w:p w:rsidR="00F5739A" w:rsidRDefault="00F5739A" w:rsidP="00106F99">
            <w:pPr>
              <w:pStyle w:val="Obsahtabulky"/>
              <w:jc w:val="center"/>
            </w:pPr>
            <w:r>
              <w:t>16</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F5739A" w:rsidRPr="00132CB8" w:rsidRDefault="00304170" w:rsidP="00304170">
            <w:pPr>
              <w:pStyle w:val="Obsahtabulky"/>
            </w:pPr>
            <w:r>
              <w:t>Musí umožnit vytvářet k dokumentům definovatelná metadata.</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F5739A" w:rsidRPr="004F29F1" w:rsidRDefault="00F5739A"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F5739A" w:rsidRPr="004F29F1" w:rsidRDefault="00F5739A" w:rsidP="00106F99">
            <w:pPr>
              <w:pStyle w:val="Obsahtabulky"/>
            </w:pPr>
          </w:p>
        </w:tc>
      </w:tr>
      <w:tr w:rsidR="00F5739A" w:rsidRPr="004F29F1" w:rsidTr="00106F99">
        <w:tc>
          <w:tcPr>
            <w:tcW w:w="904" w:type="dxa"/>
            <w:tcBorders>
              <w:top w:val="single" w:sz="4" w:space="0" w:color="auto"/>
              <w:left w:val="single" w:sz="4" w:space="0" w:color="auto"/>
              <w:bottom w:val="single" w:sz="4" w:space="0" w:color="auto"/>
              <w:right w:val="single" w:sz="4" w:space="0" w:color="auto"/>
            </w:tcBorders>
            <w:shd w:val="clear" w:color="auto" w:fill="auto"/>
          </w:tcPr>
          <w:p w:rsidR="00F5739A" w:rsidRDefault="00F5739A" w:rsidP="00106F99">
            <w:pPr>
              <w:pStyle w:val="Obsahtabulky"/>
              <w:jc w:val="center"/>
            </w:pPr>
            <w:r>
              <w:t>17</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F5739A" w:rsidRPr="00DF41C4" w:rsidRDefault="00304170" w:rsidP="00304170">
            <w:pPr>
              <w:pStyle w:val="Obsahtabulky"/>
            </w:pPr>
            <w:r>
              <w:t>Obsahuje fulltextové vyhledávání v rámci celého svého obsahu.</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F5739A" w:rsidRPr="004F29F1" w:rsidRDefault="00F5739A"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F5739A" w:rsidRPr="004F29F1" w:rsidRDefault="00F5739A" w:rsidP="00106F99">
            <w:pPr>
              <w:pStyle w:val="Obsahtabulky"/>
            </w:pPr>
          </w:p>
        </w:tc>
      </w:tr>
    </w:tbl>
    <w:p w:rsidR="00F5739A" w:rsidRDefault="00F5739A" w:rsidP="001C57C5">
      <w:pPr>
        <w:pStyle w:val="Normln-Odstavec"/>
        <w:numPr>
          <w:ilvl w:val="0"/>
          <w:numId w:val="0"/>
        </w:numPr>
        <w:spacing w:after="0"/>
        <w:rPr>
          <w:lang w:val="cs-CZ"/>
        </w:rPr>
      </w:pPr>
    </w:p>
    <w:p w:rsidR="004C277C" w:rsidRDefault="004C277C" w:rsidP="001C57C5">
      <w:pPr>
        <w:pStyle w:val="Normln-Odstavec"/>
        <w:numPr>
          <w:ilvl w:val="0"/>
          <w:numId w:val="0"/>
        </w:numPr>
        <w:spacing w:after="0"/>
        <w:rPr>
          <w:lang w:val="cs-CZ"/>
        </w:rPr>
      </w:pPr>
    </w:p>
    <w:tbl>
      <w:tblPr>
        <w:tblW w:w="14175" w:type="dxa"/>
        <w:tblInd w:w="55" w:type="dxa"/>
        <w:tblLayout w:type="fixed"/>
        <w:tblCellMar>
          <w:top w:w="55" w:type="dxa"/>
          <w:left w:w="55" w:type="dxa"/>
          <w:bottom w:w="55" w:type="dxa"/>
          <w:right w:w="55" w:type="dxa"/>
        </w:tblCellMar>
        <w:tblLook w:val="0000"/>
      </w:tblPr>
      <w:tblGrid>
        <w:gridCol w:w="904"/>
        <w:gridCol w:w="7646"/>
        <w:gridCol w:w="3067"/>
        <w:gridCol w:w="2558"/>
      </w:tblGrid>
      <w:tr w:rsidR="004C277C" w:rsidRPr="0015538B" w:rsidTr="00106F99">
        <w:trPr>
          <w:tblHeader/>
        </w:trPr>
        <w:tc>
          <w:tcPr>
            <w:tcW w:w="14175" w:type="dxa"/>
            <w:gridSpan w:val="4"/>
            <w:tcBorders>
              <w:top w:val="single" w:sz="1" w:space="0" w:color="000000"/>
              <w:left w:val="single" w:sz="1" w:space="0" w:color="000000"/>
              <w:bottom w:val="single" w:sz="1" w:space="0" w:color="000000"/>
              <w:right w:val="single" w:sz="1" w:space="0" w:color="000000"/>
            </w:tcBorders>
            <w:shd w:val="clear" w:color="auto" w:fill="C6D9F1"/>
          </w:tcPr>
          <w:p w:rsidR="004C277C" w:rsidRPr="0015538B" w:rsidRDefault="004C277C" w:rsidP="00106F99">
            <w:pPr>
              <w:pStyle w:val="Nadpistabulky"/>
              <w:tabs>
                <w:tab w:val="left" w:pos="5393"/>
              </w:tabs>
              <w:jc w:val="left"/>
            </w:pPr>
            <w:r>
              <w:t xml:space="preserve">Tabulka č.9 : K3 - </w:t>
            </w:r>
            <w:r w:rsidRPr="00F731E2">
              <w:t>Systém pro přípravu usnesení</w:t>
            </w:r>
          </w:p>
        </w:tc>
      </w:tr>
      <w:tr w:rsidR="004C277C" w:rsidRPr="004F29F1" w:rsidTr="00106F99">
        <w:trPr>
          <w:tblHeader/>
        </w:trPr>
        <w:tc>
          <w:tcPr>
            <w:tcW w:w="904" w:type="dxa"/>
            <w:tcBorders>
              <w:left w:val="single" w:sz="1" w:space="0" w:color="000000"/>
              <w:bottom w:val="single" w:sz="1" w:space="0" w:color="000000"/>
            </w:tcBorders>
            <w:shd w:val="clear" w:color="auto" w:fill="F2F2F2"/>
          </w:tcPr>
          <w:p w:rsidR="004C277C" w:rsidRPr="004F29F1" w:rsidRDefault="004C277C" w:rsidP="00106F99">
            <w:pPr>
              <w:pStyle w:val="Nadpistabulky"/>
            </w:pPr>
            <w:r w:rsidRPr="004F29F1">
              <w:t>Parametr</w:t>
            </w:r>
          </w:p>
        </w:tc>
        <w:tc>
          <w:tcPr>
            <w:tcW w:w="7646" w:type="dxa"/>
            <w:tcBorders>
              <w:left w:val="single" w:sz="1" w:space="0" w:color="000000"/>
              <w:bottom w:val="single" w:sz="1" w:space="0" w:color="000000"/>
            </w:tcBorders>
            <w:shd w:val="clear" w:color="auto" w:fill="F2F2F2"/>
          </w:tcPr>
          <w:p w:rsidR="004C277C" w:rsidRPr="004F29F1" w:rsidRDefault="004C277C" w:rsidP="00106F99">
            <w:pPr>
              <w:pStyle w:val="Nadpistabulky"/>
            </w:pPr>
            <w:r w:rsidRPr="004F29F1">
              <w:t>Popis</w:t>
            </w:r>
          </w:p>
        </w:tc>
        <w:tc>
          <w:tcPr>
            <w:tcW w:w="3067" w:type="dxa"/>
            <w:tcBorders>
              <w:left w:val="single" w:sz="1" w:space="0" w:color="000000"/>
              <w:bottom w:val="single" w:sz="1" w:space="0" w:color="000000"/>
            </w:tcBorders>
            <w:shd w:val="clear" w:color="auto" w:fill="F2F2F2"/>
          </w:tcPr>
          <w:p w:rsidR="004C277C" w:rsidRDefault="004C277C" w:rsidP="00106F99">
            <w:pPr>
              <w:pStyle w:val="Nadpistabulky"/>
              <w:rPr>
                <w:sz w:val="16"/>
                <w:szCs w:val="16"/>
              </w:rPr>
            </w:pPr>
            <w:r w:rsidRPr="004F29F1">
              <w:rPr>
                <w:sz w:val="16"/>
                <w:szCs w:val="16"/>
              </w:rPr>
              <w:t>Uchazeč popíše způsob naplnění tohoto povinného parametru</w:t>
            </w:r>
          </w:p>
          <w:p w:rsidR="004C277C" w:rsidRPr="004F29F1" w:rsidRDefault="004C277C" w:rsidP="00106F99">
            <w:pPr>
              <w:pStyle w:val="Nadpistabulky"/>
            </w:pPr>
            <w:r>
              <w:rPr>
                <w:sz w:val="16"/>
                <w:szCs w:val="16"/>
              </w:rPr>
              <w:t>včetně značkové specifikace nabízených dodávek</w:t>
            </w:r>
          </w:p>
        </w:tc>
        <w:tc>
          <w:tcPr>
            <w:tcW w:w="2558" w:type="dxa"/>
            <w:tcBorders>
              <w:left w:val="single" w:sz="1" w:space="0" w:color="000000"/>
              <w:bottom w:val="single" w:sz="1" w:space="0" w:color="000000"/>
              <w:right w:val="single" w:sz="1" w:space="0" w:color="000000"/>
            </w:tcBorders>
            <w:shd w:val="clear" w:color="auto" w:fill="F2F2F2"/>
          </w:tcPr>
          <w:p w:rsidR="004C277C" w:rsidRPr="004F29F1" w:rsidRDefault="004C277C" w:rsidP="00106F99">
            <w:pPr>
              <w:pStyle w:val="Nadpistabulky"/>
            </w:pPr>
            <w:r w:rsidRPr="004F29F1">
              <w:rPr>
                <w:sz w:val="16"/>
                <w:szCs w:val="16"/>
              </w:rPr>
              <w:t>Uchazeč uvede odkaz na přiloženou část nabídky, kde je možné ověřit naplnění parametru</w:t>
            </w:r>
          </w:p>
        </w:tc>
      </w:tr>
      <w:tr w:rsidR="004C277C" w:rsidRPr="004F29F1" w:rsidTr="00106F99">
        <w:tc>
          <w:tcPr>
            <w:tcW w:w="904" w:type="dxa"/>
            <w:tcBorders>
              <w:left w:val="single" w:sz="1" w:space="0" w:color="000000"/>
              <w:bottom w:val="single" w:sz="1" w:space="0" w:color="000000"/>
            </w:tcBorders>
            <w:shd w:val="clear" w:color="auto" w:fill="auto"/>
          </w:tcPr>
          <w:p w:rsidR="004C277C" w:rsidRPr="004F29F1" w:rsidRDefault="004C277C" w:rsidP="00106F99">
            <w:pPr>
              <w:pStyle w:val="Obsahtabulky"/>
              <w:jc w:val="center"/>
            </w:pPr>
            <w:r>
              <w:t>1</w:t>
            </w:r>
          </w:p>
        </w:tc>
        <w:tc>
          <w:tcPr>
            <w:tcW w:w="7646" w:type="dxa"/>
            <w:tcBorders>
              <w:left w:val="single" w:sz="1" w:space="0" w:color="000000"/>
              <w:bottom w:val="single" w:sz="1" w:space="0" w:color="000000"/>
            </w:tcBorders>
            <w:shd w:val="clear" w:color="auto" w:fill="auto"/>
            <w:vAlign w:val="center"/>
          </w:tcPr>
          <w:p w:rsidR="004C277C" w:rsidRPr="00A55308" w:rsidRDefault="004C277C" w:rsidP="00106F99">
            <w:pPr>
              <w:pStyle w:val="Obsahtabulky"/>
            </w:pPr>
            <w:r>
              <w:t>Přístup do aplikace prostřednictvím webového prohlížeče</w:t>
            </w:r>
          </w:p>
        </w:tc>
        <w:tc>
          <w:tcPr>
            <w:tcW w:w="3067" w:type="dxa"/>
            <w:tcBorders>
              <w:left w:val="single" w:sz="1" w:space="0" w:color="000000"/>
              <w:bottom w:val="single" w:sz="1" w:space="0" w:color="000000"/>
            </w:tcBorders>
            <w:shd w:val="clear" w:color="auto" w:fill="auto"/>
          </w:tcPr>
          <w:p w:rsidR="004C277C" w:rsidRPr="004F29F1" w:rsidRDefault="004C277C" w:rsidP="00106F99">
            <w:pPr>
              <w:pStyle w:val="Obsahtabulky"/>
            </w:pPr>
          </w:p>
        </w:tc>
        <w:tc>
          <w:tcPr>
            <w:tcW w:w="2558" w:type="dxa"/>
            <w:tcBorders>
              <w:left w:val="single" w:sz="1" w:space="0" w:color="000000"/>
              <w:bottom w:val="single" w:sz="1" w:space="0" w:color="000000"/>
              <w:right w:val="single" w:sz="1" w:space="0" w:color="000000"/>
            </w:tcBorders>
            <w:shd w:val="clear" w:color="auto" w:fill="auto"/>
          </w:tcPr>
          <w:p w:rsidR="004C277C" w:rsidRPr="004F29F1" w:rsidRDefault="004C277C" w:rsidP="00106F99">
            <w:pPr>
              <w:pStyle w:val="Obsahtabulky"/>
            </w:pPr>
          </w:p>
        </w:tc>
      </w:tr>
      <w:tr w:rsidR="004C277C" w:rsidRPr="004F29F1" w:rsidTr="00106F99">
        <w:tc>
          <w:tcPr>
            <w:tcW w:w="904" w:type="dxa"/>
            <w:tcBorders>
              <w:left w:val="single" w:sz="1" w:space="0" w:color="000000"/>
              <w:bottom w:val="single" w:sz="1" w:space="0" w:color="000000"/>
            </w:tcBorders>
            <w:shd w:val="clear" w:color="auto" w:fill="auto"/>
          </w:tcPr>
          <w:p w:rsidR="004C277C" w:rsidRPr="004F29F1" w:rsidRDefault="004C277C" w:rsidP="00106F99">
            <w:pPr>
              <w:pStyle w:val="Obsahtabulky"/>
              <w:jc w:val="center"/>
            </w:pPr>
            <w:r>
              <w:t>2</w:t>
            </w:r>
          </w:p>
        </w:tc>
        <w:tc>
          <w:tcPr>
            <w:tcW w:w="7646" w:type="dxa"/>
            <w:tcBorders>
              <w:left w:val="single" w:sz="1" w:space="0" w:color="000000"/>
              <w:bottom w:val="single" w:sz="1" w:space="0" w:color="000000"/>
            </w:tcBorders>
            <w:shd w:val="clear" w:color="auto" w:fill="auto"/>
            <w:vAlign w:val="center"/>
          </w:tcPr>
          <w:p w:rsidR="004C277C" w:rsidRDefault="004C277C" w:rsidP="00106F99">
            <w:pPr>
              <w:pStyle w:val="Obsahtabulky"/>
            </w:pPr>
            <w:r>
              <w:t>Ověřování uživatelů</w:t>
            </w:r>
          </w:p>
        </w:tc>
        <w:tc>
          <w:tcPr>
            <w:tcW w:w="3067" w:type="dxa"/>
            <w:tcBorders>
              <w:left w:val="single" w:sz="1" w:space="0" w:color="000000"/>
              <w:bottom w:val="single" w:sz="1" w:space="0" w:color="000000"/>
            </w:tcBorders>
            <w:shd w:val="clear" w:color="auto" w:fill="auto"/>
          </w:tcPr>
          <w:p w:rsidR="004C277C" w:rsidRPr="004F29F1" w:rsidRDefault="004C277C" w:rsidP="00106F99">
            <w:pPr>
              <w:pStyle w:val="Obsahtabulky"/>
            </w:pPr>
          </w:p>
        </w:tc>
        <w:tc>
          <w:tcPr>
            <w:tcW w:w="2558" w:type="dxa"/>
            <w:tcBorders>
              <w:left w:val="single" w:sz="1" w:space="0" w:color="000000"/>
              <w:bottom w:val="single" w:sz="1" w:space="0" w:color="000000"/>
              <w:right w:val="single" w:sz="1" w:space="0" w:color="000000"/>
            </w:tcBorders>
            <w:shd w:val="clear" w:color="auto" w:fill="auto"/>
          </w:tcPr>
          <w:p w:rsidR="004C277C" w:rsidRPr="004F29F1" w:rsidRDefault="004C277C" w:rsidP="00106F99">
            <w:pPr>
              <w:pStyle w:val="Obsahtabulky"/>
            </w:pPr>
          </w:p>
        </w:tc>
      </w:tr>
      <w:tr w:rsidR="004C277C" w:rsidRPr="004F29F1" w:rsidTr="00106F99">
        <w:tc>
          <w:tcPr>
            <w:tcW w:w="904" w:type="dxa"/>
            <w:tcBorders>
              <w:left w:val="single" w:sz="1" w:space="0" w:color="000000"/>
              <w:bottom w:val="single" w:sz="1" w:space="0" w:color="000000"/>
            </w:tcBorders>
            <w:shd w:val="clear" w:color="auto" w:fill="auto"/>
          </w:tcPr>
          <w:p w:rsidR="004C277C" w:rsidRPr="004F29F1" w:rsidRDefault="004C277C" w:rsidP="00106F99">
            <w:pPr>
              <w:pStyle w:val="Obsahtabulky"/>
              <w:jc w:val="center"/>
            </w:pPr>
            <w:r>
              <w:t>3</w:t>
            </w:r>
          </w:p>
        </w:tc>
        <w:tc>
          <w:tcPr>
            <w:tcW w:w="7646" w:type="dxa"/>
            <w:tcBorders>
              <w:left w:val="single" w:sz="1" w:space="0" w:color="000000"/>
              <w:bottom w:val="single" w:sz="1" w:space="0" w:color="000000"/>
            </w:tcBorders>
            <w:shd w:val="clear" w:color="auto" w:fill="auto"/>
            <w:vAlign w:val="center"/>
          </w:tcPr>
          <w:p w:rsidR="004C277C" w:rsidRDefault="004C277C" w:rsidP="00106F99">
            <w:pPr>
              <w:pStyle w:val="Obsahtabulky"/>
            </w:pPr>
            <w:r>
              <w:t>Digitální podpis</w:t>
            </w:r>
          </w:p>
        </w:tc>
        <w:tc>
          <w:tcPr>
            <w:tcW w:w="3067" w:type="dxa"/>
            <w:tcBorders>
              <w:left w:val="single" w:sz="1" w:space="0" w:color="000000"/>
              <w:bottom w:val="single" w:sz="1" w:space="0" w:color="000000"/>
            </w:tcBorders>
            <w:shd w:val="clear" w:color="auto" w:fill="auto"/>
          </w:tcPr>
          <w:p w:rsidR="004C277C" w:rsidRPr="004F29F1" w:rsidRDefault="004C277C" w:rsidP="00106F99">
            <w:pPr>
              <w:pStyle w:val="Obsahtabulky"/>
            </w:pPr>
          </w:p>
        </w:tc>
        <w:tc>
          <w:tcPr>
            <w:tcW w:w="2558" w:type="dxa"/>
            <w:tcBorders>
              <w:left w:val="single" w:sz="1" w:space="0" w:color="000000"/>
              <w:bottom w:val="single" w:sz="1" w:space="0" w:color="000000"/>
              <w:right w:val="single" w:sz="1" w:space="0" w:color="000000"/>
            </w:tcBorders>
            <w:shd w:val="clear" w:color="auto" w:fill="auto"/>
          </w:tcPr>
          <w:p w:rsidR="004C277C" w:rsidRPr="004F29F1" w:rsidRDefault="004C277C" w:rsidP="00106F99">
            <w:pPr>
              <w:pStyle w:val="Obsahtabulky"/>
            </w:pPr>
          </w:p>
        </w:tc>
      </w:tr>
      <w:tr w:rsidR="004C277C" w:rsidRPr="004F29F1" w:rsidTr="00106F99">
        <w:tc>
          <w:tcPr>
            <w:tcW w:w="904" w:type="dxa"/>
            <w:tcBorders>
              <w:left w:val="single" w:sz="1" w:space="0" w:color="000000"/>
              <w:bottom w:val="single" w:sz="4" w:space="0" w:color="auto"/>
            </w:tcBorders>
            <w:shd w:val="clear" w:color="auto" w:fill="auto"/>
          </w:tcPr>
          <w:p w:rsidR="004C277C" w:rsidRPr="004F29F1" w:rsidRDefault="004C277C" w:rsidP="00106F99">
            <w:pPr>
              <w:pStyle w:val="Obsahtabulky"/>
              <w:jc w:val="center"/>
            </w:pPr>
            <w:r>
              <w:t>4</w:t>
            </w:r>
          </w:p>
        </w:tc>
        <w:tc>
          <w:tcPr>
            <w:tcW w:w="7646" w:type="dxa"/>
            <w:tcBorders>
              <w:left w:val="single" w:sz="1" w:space="0" w:color="000000"/>
              <w:bottom w:val="single" w:sz="4" w:space="0" w:color="auto"/>
            </w:tcBorders>
            <w:shd w:val="clear" w:color="auto" w:fill="auto"/>
            <w:vAlign w:val="center"/>
          </w:tcPr>
          <w:p w:rsidR="004C277C" w:rsidRPr="004F29F1" w:rsidRDefault="004C277C" w:rsidP="004C277C">
            <w:pPr>
              <w:pStyle w:val="Obsahtabulky"/>
            </w:pPr>
            <w:r>
              <w:t>Kopírování bodu mezi jednáními</w:t>
            </w:r>
          </w:p>
        </w:tc>
        <w:tc>
          <w:tcPr>
            <w:tcW w:w="3067" w:type="dxa"/>
            <w:tcBorders>
              <w:left w:val="single" w:sz="1" w:space="0" w:color="000000"/>
              <w:bottom w:val="single" w:sz="4" w:space="0" w:color="auto"/>
            </w:tcBorders>
            <w:shd w:val="clear" w:color="auto" w:fill="auto"/>
          </w:tcPr>
          <w:p w:rsidR="004C277C" w:rsidRPr="004F29F1" w:rsidRDefault="004C277C" w:rsidP="00106F99">
            <w:pPr>
              <w:pStyle w:val="Obsahtabulky"/>
            </w:pPr>
          </w:p>
        </w:tc>
        <w:tc>
          <w:tcPr>
            <w:tcW w:w="2558" w:type="dxa"/>
            <w:tcBorders>
              <w:left w:val="single" w:sz="1" w:space="0" w:color="000000"/>
              <w:bottom w:val="single" w:sz="4" w:space="0" w:color="auto"/>
              <w:right w:val="single" w:sz="1" w:space="0" w:color="000000"/>
            </w:tcBorders>
            <w:shd w:val="clear" w:color="auto" w:fill="auto"/>
          </w:tcPr>
          <w:p w:rsidR="004C277C" w:rsidRPr="004F29F1" w:rsidRDefault="004C277C" w:rsidP="00106F99">
            <w:pPr>
              <w:pStyle w:val="Obsahtabulky"/>
            </w:pPr>
          </w:p>
        </w:tc>
      </w:tr>
      <w:tr w:rsidR="004C277C" w:rsidRPr="004F29F1" w:rsidTr="00106F99">
        <w:tc>
          <w:tcPr>
            <w:tcW w:w="904" w:type="dxa"/>
            <w:tcBorders>
              <w:top w:val="single" w:sz="4" w:space="0" w:color="auto"/>
              <w:left w:val="single" w:sz="4" w:space="0" w:color="auto"/>
              <w:bottom w:val="single" w:sz="4" w:space="0" w:color="auto"/>
              <w:right w:val="single" w:sz="4" w:space="0" w:color="auto"/>
            </w:tcBorders>
            <w:shd w:val="clear" w:color="auto" w:fill="auto"/>
          </w:tcPr>
          <w:p w:rsidR="004C277C" w:rsidRDefault="004C277C" w:rsidP="00106F99">
            <w:pPr>
              <w:pStyle w:val="Obsahtabulky"/>
              <w:jc w:val="center"/>
            </w:pPr>
            <w:r>
              <w:t>5</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4C277C" w:rsidRPr="004F29F1" w:rsidRDefault="004C277C" w:rsidP="00106F99">
            <w:pPr>
              <w:pStyle w:val="Obsahtabulky"/>
            </w:pPr>
            <w:r>
              <w:t>Kopírování návrhu mezi jednáními</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4C277C" w:rsidRPr="004F29F1" w:rsidRDefault="004C277C"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4C277C" w:rsidRPr="004F29F1" w:rsidRDefault="004C277C" w:rsidP="00106F99">
            <w:pPr>
              <w:pStyle w:val="Obsahtabulky"/>
            </w:pPr>
          </w:p>
        </w:tc>
      </w:tr>
      <w:tr w:rsidR="004C277C" w:rsidRPr="004F29F1" w:rsidTr="00106F99">
        <w:tc>
          <w:tcPr>
            <w:tcW w:w="904" w:type="dxa"/>
            <w:tcBorders>
              <w:top w:val="single" w:sz="4" w:space="0" w:color="auto"/>
              <w:left w:val="single" w:sz="4" w:space="0" w:color="auto"/>
              <w:bottom w:val="single" w:sz="4" w:space="0" w:color="auto"/>
              <w:right w:val="single" w:sz="4" w:space="0" w:color="auto"/>
            </w:tcBorders>
            <w:shd w:val="clear" w:color="auto" w:fill="auto"/>
          </w:tcPr>
          <w:p w:rsidR="004C277C" w:rsidRDefault="004C277C" w:rsidP="00106F99">
            <w:pPr>
              <w:pStyle w:val="Obsahtabulky"/>
              <w:jc w:val="center"/>
            </w:pPr>
            <w:r>
              <w:t>6</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4C277C" w:rsidRPr="0070418C" w:rsidRDefault="004C277C" w:rsidP="00106F99">
            <w:pPr>
              <w:pStyle w:val="Obsahtabulky"/>
            </w:pPr>
            <w:r>
              <w:t>Uživatel ve více rolích</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4C277C" w:rsidRPr="004F29F1" w:rsidRDefault="004C277C"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4C277C" w:rsidRPr="004F29F1" w:rsidRDefault="004C277C" w:rsidP="00106F99">
            <w:pPr>
              <w:pStyle w:val="Obsahtabulky"/>
            </w:pPr>
          </w:p>
        </w:tc>
      </w:tr>
      <w:tr w:rsidR="004C277C" w:rsidRPr="004F29F1" w:rsidTr="00106F99">
        <w:tc>
          <w:tcPr>
            <w:tcW w:w="904" w:type="dxa"/>
            <w:tcBorders>
              <w:top w:val="single" w:sz="4" w:space="0" w:color="auto"/>
              <w:left w:val="single" w:sz="4" w:space="0" w:color="auto"/>
              <w:bottom w:val="single" w:sz="4" w:space="0" w:color="auto"/>
              <w:right w:val="single" w:sz="4" w:space="0" w:color="auto"/>
            </w:tcBorders>
            <w:shd w:val="clear" w:color="auto" w:fill="auto"/>
          </w:tcPr>
          <w:p w:rsidR="004C277C" w:rsidRDefault="004C277C" w:rsidP="00106F99">
            <w:pPr>
              <w:pStyle w:val="Obsahtabulky"/>
              <w:jc w:val="center"/>
            </w:pPr>
            <w:r>
              <w:t>7</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4C277C" w:rsidRPr="005700C0" w:rsidRDefault="004C277C" w:rsidP="00106F99">
            <w:pPr>
              <w:pStyle w:val="Obsahtabulky"/>
            </w:pPr>
            <w:r>
              <w:t xml:space="preserve">Generování čísla jednání – funkce pro automatizované generování čísla jednání v rámci roku a v závislosti na typu jednání (jednání rady, zastupitelstva, komise). </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4C277C" w:rsidRPr="004F29F1" w:rsidRDefault="004C277C"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4C277C" w:rsidRPr="004F29F1" w:rsidRDefault="004C277C" w:rsidP="00106F99">
            <w:pPr>
              <w:pStyle w:val="Obsahtabulky"/>
            </w:pPr>
          </w:p>
        </w:tc>
      </w:tr>
      <w:tr w:rsidR="004C277C" w:rsidRPr="004F29F1" w:rsidTr="00106F99">
        <w:tc>
          <w:tcPr>
            <w:tcW w:w="904" w:type="dxa"/>
            <w:tcBorders>
              <w:top w:val="single" w:sz="4" w:space="0" w:color="auto"/>
              <w:left w:val="single" w:sz="4" w:space="0" w:color="auto"/>
              <w:bottom w:val="single" w:sz="4" w:space="0" w:color="auto"/>
              <w:right w:val="single" w:sz="4" w:space="0" w:color="auto"/>
            </w:tcBorders>
            <w:shd w:val="clear" w:color="auto" w:fill="auto"/>
          </w:tcPr>
          <w:p w:rsidR="004C277C" w:rsidRDefault="004C277C" w:rsidP="00106F99">
            <w:pPr>
              <w:pStyle w:val="Obsahtabulky"/>
              <w:jc w:val="center"/>
            </w:pPr>
            <w:r>
              <w:t>8</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4C277C" w:rsidRPr="005700C0" w:rsidRDefault="004C277C" w:rsidP="00106F99">
            <w:pPr>
              <w:pStyle w:val="Obsahtabulky"/>
            </w:pPr>
            <w:r>
              <w:t>Přístupová oprávnění - Součástí založení prostoru je i nastavení přístupových oprávnění k prostoru.</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4C277C" w:rsidRPr="004F29F1" w:rsidRDefault="004C277C"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4C277C" w:rsidRPr="004F29F1" w:rsidRDefault="004C277C" w:rsidP="00106F99">
            <w:pPr>
              <w:pStyle w:val="Obsahtabulky"/>
            </w:pPr>
          </w:p>
        </w:tc>
      </w:tr>
      <w:tr w:rsidR="004C277C" w:rsidRPr="004F29F1" w:rsidTr="00106F99">
        <w:tc>
          <w:tcPr>
            <w:tcW w:w="904" w:type="dxa"/>
            <w:tcBorders>
              <w:top w:val="single" w:sz="4" w:space="0" w:color="auto"/>
              <w:left w:val="single" w:sz="4" w:space="0" w:color="auto"/>
              <w:bottom w:val="single" w:sz="4" w:space="0" w:color="auto"/>
              <w:right w:val="single" w:sz="4" w:space="0" w:color="auto"/>
            </w:tcBorders>
            <w:shd w:val="clear" w:color="auto" w:fill="auto"/>
          </w:tcPr>
          <w:p w:rsidR="004C277C" w:rsidRDefault="004C277C" w:rsidP="00106F99">
            <w:pPr>
              <w:pStyle w:val="Obsahtabulky"/>
              <w:jc w:val="center"/>
            </w:pPr>
            <w:r>
              <w:t>9</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4C277C" w:rsidRPr="007C2886" w:rsidRDefault="004C277C" w:rsidP="00106F99">
            <w:pPr>
              <w:pStyle w:val="Obsahtabulky"/>
            </w:pPr>
            <w:r>
              <w:t>Notifikace – workflow notifikující uživatele o založení prostoru a možnosti zakládat prostory</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4C277C" w:rsidRPr="004F29F1" w:rsidRDefault="004C277C"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4C277C" w:rsidRPr="004F29F1" w:rsidRDefault="004C277C" w:rsidP="00106F99">
            <w:pPr>
              <w:pStyle w:val="Obsahtabulky"/>
            </w:pPr>
          </w:p>
        </w:tc>
      </w:tr>
      <w:tr w:rsidR="004C277C" w:rsidRPr="004F29F1" w:rsidTr="00106F99">
        <w:tc>
          <w:tcPr>
            <w:tcW w:w="904" w:type="dxa"/>
            <w:tcBorders>
              <w:top w:val="single" w:sz="4" w:space="0" w:color="auto"/>
              <w:left w:val="single" w:sz="4" w:space="0" w:color="auto"/>
              <w:bottom w:val="single" w:sz="4" w:space="0" w:color="auto"/>
              <w:right w:val="single" w:sz="4" w:space="0" w:color="auto"/>
            </w:tcBorders>
            <w:shd w:val="clear" w:color="auto" w:fill="auto"/>
          </w:tcPr>
          <w:p w:rsidR="004C277C" w:rsidRDefault="004C277C" w:rsidP="00106F99">
            <w:pPr>
              <w:pStyle w:val="Obsahtabulky"/>
              <w:jc w:val="center"/>
            </w:pPr>
            <w:r>
              <w:t>10</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4C277C" w:rsidRPr="007C2886" w:rsidRDefault="004C277C" w:rsidP="00106F99">
            <w:pPr>
              <w:pStyle w:val="Obsahtabulky"/>
            </w:pPr>
            <w:r>
              <w:t>Uzavření/ukončení/zrušení jednání – workflow nastavující právo pouze pro čtení pro všechny uživatele.</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4C277C" w:rsidRPr="004F29F1" w:rsidRDefault="004C277C"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4C277C" w:rsidRPr="004F29F1" w:rsidRDefault="004C277C" w:rsidP="00106F99">
            <w:pPr>
              <w:pStyle w:val="Obsahtabulky"/>
            </w:pPr>
          </w:p>
        </w:tc>
      </w:tr>
      <w:tr w:rsidR="004C277C" w:rsidRPr="004F29F1" w:rsidTr="00106F99">
        <w:tc>
          <w:tcPr>
            <w:tcW w:w="904" w:type="dxa"/>
            <w:tcBorders>
              <w:top w:val="single" w:sz="4" w:space="0" w:color="auto"/>
              <w:left w:val="single" w:sz="4" w:space="0" w:color="auto"/>
              <w:bottom w:val="single" w:sz="4" w:space="0" w:color="auto"/>
              <w:right w:val="single" w:sz="4" w:space="0" w:color="auto"/>
            </w:tcBorders>
            <w:shd w:val="clear" w:color="auto" w:fill="auto"/>
          </w:tcPr>
          <w:p w:rsidR="004C277C" w:rsidRDefault="004C277C" w:rsidP="00106F99">
            <w:pPr>
              <w:pStyle w:val="Obsahtabulky"/>
              <w:jc w:val="center"/>
            </w:pPr>
            <w:r>
              <w:t>11</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4C277C" w:rsidRPr="00132CB8" w:rsidRDefault="001102BA" w:rsidP="00106F99">
            <w:pPr>
              <w:pStyle w:val="Obsahtabulky"/>
            </w:pPr>
            <w:r>
              <w:t>Notifikace – workflow notifikující uživatele před ukončením možnosti založení bodů k jednání</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4C277C" w:rsidRPr="004F29F1" w:rsidRDefault="004C277C"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4C277C" w:rsidRPr="004F29F1" w:rsidRDefault="004C277C" w:rsidP="00106F99">
            <w:pPr>
              <w:pStyle w:val="Obsahtabulky"/>
            </w:pPr>
          </w:p>
        </w:tc>
      </w:tr>
      <w:tr w:rsidR="004C277C" w:rsidRPr="004F29F1" w:rsidTr="00106F99">
        <w:tc>
          <w:tcPr>
            <w:tcW w:w="904" w:type="dxa"/>
            <w:tcBorders>
              <w:top w:val="single" w:sz="4" w:space="0" w:color="auto"/>
              <w:left w:val="single" w:sz="4" w:space="0" w:color="auto"/>
              <w:bottom w:val="single" w:sz="4" w:space="0" w:color="auto"/>
              <w:right w:val="single" w:sz="4" w:space="0" w:color="auto"/>
            </w:tcBorders>
            <w:shd w:val="clear" w:color="auto" w:fill="auto"/>
          </w:tcPr>
          <w:p w:rsidR="004C277C" w:rsidRDefault="004C277C" w:rsidP="00106F99">
            <w:pPr>
              <w:pStyle w:val="Obsahtabulky"/>
              <w:jc w:val="center"/>
            </w:pPr>
            <w:r>
              <w:t>12</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4C277C" w:rsidRPr="00132CB8" w:rsidRDefault="001102BA" w:rsidP="00106F99">
            <w:pPr>
              <w:pStyle w:val="Obsahtabulky"/>
            </w:pPr>
            <w:r>
              <w:t>Notifikace vlastníka – funkce notifikující vlastníka o změnách v bodu</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4C277C" w:rsidRPr="004F29F1" w:rsidRDefault="004C277C"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4C277C" w:rsidRPr="004F29F1" w:rsidRDefault="004C277C" w:rsidP="00106F99">
            <w:pPr>
              <w:pStyle w:val="Obsahtabulky"/>
            </w:pPr>
          </w:p>
        </w:tc>
      </w:tr>
      <w:tr w:rsidR="004C277C" w:rsidRPr="004F29F1" w:rsidTr="00106F99">
        <w:tc>
          <w:tcPr>
            <w:tcW w:w="904" w:type="dxa"/>
            <w:tcBorders>
              <w:top w:val="single" w:sz="4" w:space="0" w:color="auto"/>
              <w:left w:val="single" w:sz="4" w:space="0" w:color="auto"/>
              <w:bottom w:val="single" w:sz="4" w:space="0" w:color="auto"/>
              <w:right w:val="single" w:sz="4" w:space="0" w:color="auto"/>
            </w:tcBorders>
            <w:shd w:val="clear" w:color="auto" w:fill="auto"/>
          </w:tcPr>
          <w:p w:rsidR="004C277C" w:rsidRDefault="004C277C" w:rsidP="00106F99">
            <w:pPr>
              <w:pStyle w:val="Obsahtabulky"/>
              <w:jc w:val="center"/>
            </w:pPr>
            <w:r>
              <w:t>13</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4C277C" w:rsidRPr="00132CB8" w:rsidRDefault="001102BA" w:rsidP="00106F99">
            <w:pPr>
              <w:pStyle w:val="Obsahtabulky"/>
            </w:pPr>
            <w:r>
              <w:t>Ukončení podání bodů – workflow pro ukončení podání bodů – upraví oprávnění k bodu na seznamu "Body k jednání" pro všechny uživatele pouze pro čtení. Vyjma skupiny „Organizátoři“. Workflow se spustí v den specifikovaný v atributu „termín pro podání bodů jednání“. Výsledkem je status bodu uzavřeno. Uzavřený bod není možné editovat.</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4C277C" w:rsidRPr="004F29F1" w:rsidRDefault="004C277C"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4C277C" w:rsidRPr="004F29F1" w:rsidRDefault="004C277C" w:rsidP="00106F99">
            <w:pPr>
              <w:pStyle w:val="Obsahtabulky"/>
            </w:pPr>
          </w:p>
        </w:tc>
      </w:tr>
      <w:tr w:rsidR="004C277C" w:rsidRPr="004F29F1" w:rsidTr="00106F99">
        <w:tc>
          <w:tcPr>
            <w:tcW w:w="904" w:type="dxa"/>
            <w:tcBorders>
              <w:top w:val="single" w:sz="4" w:space="0" w:color="auto"/>
              <w:left w:val="single" w:sz="4" w:space="0" w:color="auto"/>
              <w:bottom w:val="single" w:sz="4" w:space="0" w:color="auto"/>
              <w:right w:val="single" w:sz="4" w:space="0" w:color="auto"/>
            </w:tcBorders>
            <w:shd w:val="clear" w:color="auto" w:fill="auto"/>
          </w:tcPr>
          <w:p w:rsidR="004C277C" w:rsidRDefault="004C277C" w:rsidP="00106F99">
            <w:pPr>
              <w:pStyle w:val="Obsahtabulky"/>
              <w:jc w:val="center"/>
            </w:pPr>
            <w:r>
              <w:t>14</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4C277C" w:rsidRPr="00132CB8" w:rsidRDefault="001102BA" w:rsidP="00106F99">
            <w:pPr>
              <w:pStyle w:val="Obsahtabulky"/>
            </w:pPr>
            <w:r>
              <w:t>Připomínkování bodu – workflow pro připomínkování resp. naplnění bodu pro definované připomínkovatele</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4C277C" w:rsidRPr="004F29F1" w:rsidRDefault="004C277C"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4C277C" w:rsidRPr="004F29F1" w:rsidRDefault="004C277C" w:rsidP="00106F99">
            <w:pPr>
              <w:pStyle w:val="Obsahtabulky"/>
            </w:pPr>
          </w:p>
        </w:tc>
      </w:tr>
      <w:tr w:rsidR="004C277C" w:rsidRPr="004F29F1" w:rsidTr="00106F99">
        <w:tc>
          <w:tcPr>
            <w:tcW w:w="904" w:type="dxa"/>
            <w:tcBorders>
              <w:top w:val="single" w:sz="4" w:space="0" w:color="auto"/>
              <w:left w:val="single" w:sz="4" w:space="0" w:color="auto"/>
              <w:bottom w:val="single" w:sz="4" w:space="0" w:color="auto"/>
              <w:right w:val="single" w:sz="4" w:space="0" w:color="auto"/>
            </w:tcBorders>
            <w:shd w:val="clear" w:color="auto" w:fill="auto"/>
          </w:tcPr>
          <w:p w:rsidR="004C277C" w:rsidRDefault="004C277C" w:rsidP="00106F99">
            <w:pPr>
              <w:pStyle w:val="Obsahtabulky"/>
              <w:jc w:val="center"/>
            </w:pPr>
            <w:r>
              <w:t>15</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4C277C" w:rsidRPr="00132CB8" w:rsidRDefault="001102BA" w:rsidP="00106F99">
            <w:pPr>
              <w:pStyle w:val="Obsahtabulky"/>
            </w:pPr>
            <w:r>
              <w:t>Tisk bodu – tisk bodu vč. Návrhů</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4C277C" w:rsidRPr="004F29F1" w:rsidRDefault="004C277C"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4C277C" w:rsidRPr="004F29F1" w:rsidRDefault="004C277C" w:rsidP="00106F99">
            <w:pPr>
              <w:pStyle w:val="Obsahtabulky"/>
            </w:pPr>
          </w:p>
        </w:tc>
      </w:tr>
      <w:tr w:rsidR="004C277C" w:rsidRPr="004F29F1" w:rsidTr="00106F99">
        <w:tc>
          <w:tcPr>
            <w:tcW w:w="904" w:type="dxa"/>
            <w:tcBorders>
              <w:top w:val="single" w:sz="4" w:space="0" w:color="auto"/>
              <w:left w:val="single" w:sz="4" w:space="0" w:color="auto"/>
              <w:bottom w:val="single" w:sz="4" w:space="0" w:color="auto"/>
              <w:right w:val="single" w:sz="4" w:space="0" w:color="auto"/>
            </w:tcBorders>
            <w:shd w:val="clear" w:color="auto" w:fill="auto"/>
          </w:tcPr>
          <w:p w:rsidR="004C277C" w:rsidRDefault="004C277C" w:rsidP="00106F99">
            <w:pPr>
              <w:pStyle w:val="Obsahtabulky"/>
              <w:jc w:val="center"/>
            </w:pPr>
            <w:r>
              <w:t>16</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4C277C" w:rsidRPr="00132CB8" w:rsidRDefault="001102BA" w:rsidP="00106F99">
            <w:pPr>
              <w:pStyle w:val="Obsahtabulky"/>
            </w:pPr>
            <w:r>
              <w:t>Vynechání neveřejného obsahu – funkce která zajistí, že neveřejný obsah bude při generování/tisku vynechán.</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4C277C" w:rsidRPr="004F29F1" w:rsidRDefault="004C277C"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4C277C" w:rsidRPr="004F29F1" w:rsidRDefault="004C277C" w:rsidP="00106F99">
            <w:pPr>
              <w:pStyle w:val="Obsahtabulky"/>
            </w:pPr>
          </w:p>
        </w:tc>
      </w:tr>
      <w:tr w:rsidR="004C277C" w:rsidRPr="004F29F1" w:rsidTr="00106F99">
        <w:tc>
          <w:tcPr>
            <w:tcW w:w="904" w:type="dxa"/>
            <w:tcBorders>
              <w:top w:val="single" w:sz="4" w:space="0" w:color="auto"/>
              <w:left w:val="single" w:sz="4" w:space="0" w:color="auto"/>
              <w:bottom w:val="single" w:sz="4" w:space="0" w:color="auto"/>
              <w:right w:val="single" w:sz="4" w:space="0" w:color="auto"/>
            </w:tcBorders>
            <w:shd w:val="clear" w:color="auto" w:fill="auto"/>
          </w:tcPr>
          <w:p w:rsidR="004C277C" w:rsidRDefault="004C277C" w:rsidP="00106F99">
            <w:pPr>
              <w:pStyle w:val="Obsahtabulky"/>
              <w:jc w:val="center"/>
            </w:pPr>
            <w:r>
              <w:t>17</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4C277C" w:rsidRPr="00DF41C4" w:rsidRDefault="001102BA" w:rsidP="00106F99">
            <w:pPr>
              <w:pStyle w:val="Obsahtabulky"/>
            </w:pPr>
            <w:r>
              <w:t>Kopírování bodu – funkce kopírování bodu z jiného jednání</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4C277C" w:rsidRPr="004F29F1" w:rsidRDefault="004C277C"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4C277C" w:rsidRPr="004F29F1" w:rsidRDefault="004C277C" w:rsidP="00106F99">
            <w:pPr>
              <w:pStyle w:val="Obsahtabulky"/>
            </w:pPr>
          </w:p>
        </w:tc>
      </w:tr>
      <w:tr w:rsidR="004C277C" w:rsidRPr="004F29F1" w:rsidTr="00106F99">
        <w:tc>
          <w:tcPr>
            <w:tcW w:w="904" w:type="dxa"/>
            <w:tcBorders>
              <w:top w:val="single" w:sz="4" w:space="0" w:color="auto"/>
              <w:left w:val="single" w:sz="4" w:space="0" w:color="auto"/>
              <w:bottom w:val="single" w:sz="4" w:space="0" w:color="auto"/>
              <w:right w:val="single" w:sz="4" w:space="0" w:color="auto"/>
            </w:tcBorders>
            <w:shd w:val="clear" w:color="auto" w:fill="auto"/>
          </w:tcPr>
          <w:p w:rsidR="004C277C" w:rsidRDefault="004C277C" w:rsidP="00106F99">
            <w:pPr>
              <w:pStyle w:val="Obsahtabulky"/>
              <w:jc w:val="center"/>
            </w:pPr>
            <w:r>
              <w:t>18</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4C277C" w:rsidRPr="00DF41C4" w:rsidRDefault="001102BA" w:rsidP="00106F99">
            <w:pPr>
              <w:pStyle w:val="Obsahtabulky"/>
            </w:pPr>
            <w:r>
              <w:t>Notifikace – workflow notifikující uživatele před ukončením možnosti založení návrhů k bodům</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4C277C" w:rsidRPr="004F29F1" w:rsidRDefault="004C277C"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4C277C" w:rsidRPr="004F29F1" w:rsidRDefault="004C277C" w:rsidP="00106F99">
            <w:pPr>
              <w:pStyle w:val="Obsahtabulky"/>
            </w:pPr>
          </w:p>
        </w:tc>
      </w:tr>
      <w:tr w:rsidR="004C277C" w:rsidRPr="004F29F1" w:rsidTr="00106F99">
        <w:tc>
          <w:tcPr>
            <w:tcW w:w="904" w:type="dxa"/>
            <w:tcBorders>
              <w:top w:val="single" w:sz="4" w:space="0" w:color="auto"/>
              <w:left w:val="single" w:sz="4" w:space="0" w:color="auto"/>
              <w:bottom w:val="single" w:sz="4" w:space="0" w:color="auto"/>
              <w:right w:val="single" w:sz="4" w:space="0" w:color="auto"/>
            </w:tcBorders>
            <w:shd w:val="clear" w:color="auto" w:fill="auto"/>
          </w:tcPr>
          <w:p w:rsidR="004C277C" w:rsidRDefault="00E74C5A" w:rsidP="00106F99">
            <w:pPr>
              <w:pStyle w:val="Obsahtabulky"/>
              <w:jc w:val="center"/>
            </w:pPr>
            <w:r>
              <w:t>19</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4C277C" w:rsidRPr="001102BA" w:rsidRDefault="001102BA" w:rsidP="00106F99">
            <w:pPr>
              <w:pStyle w:val="Obsahtabulky"/>
            </w:pPr>
            <w:r>
              <w:t>Ukončení podání návrhů – workflow pro ukončení podání návrhů – upraví oprávnění na seznamu "Návrhy k bodům" a „Důvodové zprávy“ pro všechny uživatele pouze pro čtení. Vyjma skupiny „Organizátoři“, kteří smějí editovat pouze pořadí.  Workflow se spustí v den specifikovaný v atributu „termín pro podání návrhů k bodům jednání“.  Výsledkem je nastavený status uzavřeno. Uzavřený bod není možné editovat.</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4C277C" w:rsidRPr="004F29F1" w:rsidRDefault="004C277C"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4C277C" w:rsidRPr="004F29F1" w:rsidRDefault="004C277C" w:rsidP="00106F99">
            <w:pPr>
              <w:pStyle w:val="Obsahtabulky"/>
            </w:pPr>
          </w:p>
        </w:tc>
      </w:tr>
      <w:tr w:rsidR="004C277C" w:rsidRPr="004F29F1" w:rsidTr="00106F99">
        <w:tc>
          <w:tcPr>
            <w:tcW w:w="904" w:type="dxa"/>
            <w:tcBorders>
              <w:top w:val="single" w:sz="4" w:space="0" w:color="auto"/>
              <w:left w:val="single" w:sz="4" w:space="0" w:color="auto"/>
              <w:bottom w:val="single" w:sz="4" w:space="0" w:color="auto"/>
              <w:right w:val="single" w:sz="4" w:space="0" w:color="auto"/>
            </w:tcBorders>
            <w:shd w:val="clear" w:color="auto" w:fill="auto"/>
          </w:tcPr>
          <w:p w:rsidR="004C277C" w:rsidRDefault="00E74C5A" w:rsidP="00106F99">
            <w:pPr>
              <w:pStyle w:val="Obsahtabulky"/>
              <w:jc w:val="center"/>
            </w:pPr>
            <w:r>
              <w:t>20</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4C277C" w:rsidRPr="00C2529E" w:rsidRDefault="00C2529E" w:rsidP="00106F99">
            <w:pPr>
              <w:pStyle w:val="Obsahtabulky"/>
            </w:pPr>
            <w:r>
              <w:t>Označení neveřejného obsahu – funkce např. definovaný styl v textu, kterým zakladatel označí text, který nesmí být zveřejněn. Typicky např. osobní údaje.</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4C277C" w:rsidRPr="004F29F1" w:rsidRDefault="004C277C"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4C277C" w:rsidRPr="004F29F1" w:rsidRDefault="004C277C" w:rsidP="00106F99">
            <w:pPr>
              <w:pStyle w:val="Obsahtabulky"/>
            </w:pPr>
          </w:p>
        </w:tc>
      </w:tr>
      <w:tr w:rsidR="004C277C" w:rsidRPr="004F29F1" w:rsidTr="00106F99">
        <w:tc>
          <w:tcPr>
            <w:tcW w:w="904" w:type="dxa"/>
            <w:tcBorders>
              <w:top w:val="single" w:sz="4" w:space="0" w:color="auto"/>
              <w:left w:val="single" w:sz="4" w:space="0" w:color="auto"/>
              <w:bottom w:val="single" w:sz="4" w:space="0" w:color="auto"/>
              <w:right w:val="single" w:sz="4" w:space="0" w:color="auto"/>
            </w:tcBorders>
            <w:shd w:val="clear" w:color="auto" w:fill="auto"/>
          </w:tcPr>
          <w:p w:rsidR="004C277C" w:rsidRDefault="00E74C5A" w:rsidP="00106F99">
            <w:pPr>
              <w:pStyle w:val="Obsahtabulky"/>
              <w:jc w:val="center"/>
            </w:pPr>
            <w:r>
              <w:t>21</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4C277C" w:rsidRPr="00C2529E" w:rsidRDefault="00C2529E" w:rsidP="00106F99">
            <w:pPr>
              <w:pStyle w:val="Obsahtabulky"/>
            </w:pPr>
            <w:r>
              <w:t>Generování čísla návrhu – funkce generující číslo návrhu k bodu</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4C277C" w:rsidRPr="004F29F1" w:rsidRDefault="004C277C"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4C277C" w:rsidRPr="004F29F1" w:rsidRDefault="004C277C" w:rsidP="00106F99">
            <w:pPr>
              <w:pStyle w:val="Obsahtabulky"/>
            </w:pPr>
          </w:p>
        </w:tc>
      </w:tr>
      <w:tr w:rsidR="004C277C" w:rsidRPr="004F29F1" w:rsidTr="00106F99">
        <w:tc>
          <w:tcPr>
            <w:tcW w:w="904" w:type="dxa"/>
            <w:tcBorders>
              <w:top w:val="single" w:sz="4" w:space="0" w:color="auto"/>
              <w:left w:val="single" w:sz="4" w:space="0" w:color="auto"/>
              <w:bottom w:val="single" w:sz="4" w:space="0" w:color="auto"/>
              <w:right w:val="single" w:sz="4" w:space="0" w:color="auto"/>
            </w:tcBorders>
            <w:shd w:val="clear" w:color="auto" w:fill="auto"/>
          </w:tcPr>
          <w:p w:rsidR="004C277C" w:rsidRDefault="00E74C5A" w:rsidP="00106F99">
            <w:pPr>
              <w:pStyle w:val="Obsahtabulky"/>
              <w:jc w:val="center"/>
            </w:pPr>
            <w:r>
              <w:t>22</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4C277C" w:rsidRPr="00C2529E" w:rsidRDefault="00C2529E" w:rsidP="00106F99">
            <w:pPr>
              <w:pStyle w:val="Obsahtabulky"/>
            </w:pPr>
            <w:r>
              <w:t>Generování zprávy do návrhu – možnost vygenerovat zprávu přímo k bodu návrhu.</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4C277C" w:rsidRPr="004F29F1" w:rsidRDefault="004C277C"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4C277C" w:rsidRPr="004F29F1" w:rsidRDefault="004C277C" w:rsidP="00106F99">
            <w:pPr>
              <w:pStyle w:val="Obsahtabulky"/>
            </w:pPr>
          </w:p>
        </w:tc>
      </w:tr>
      <w:tr w:rsidR="004C277C" w:rsidRPr="004F29F1" w:rsidTr="00106F99">
        <w:tc>
          <w:tcPr>
            <w:tcW w:w="904" w:type="dxa"/>
            <w:tcBorders>
              <w:top w:val="single" w:sz="4" w:space="0" w:color="auto"/>
              <w:left w:val="single" w:sz="4" w:space="0" w:color="auto"/>
              <w:bottom w:val="single" w:sz="4" w:space="0" w:color="auto"/>
              <w:right w:val="single" w:sz="4" w:space="0" w:color="auto"/>
            </w:tcBorders>
            <w:shd w:val="clear" w:color="auto" w:fill="auto"/>
          </w:tcPr>
          <w:p w:rsidR="004C277C" w:rsidRDefault="00E74C5A" w:rsidP="00106F99">
            <w:pPr>
              <w:pStyle w:val="Obsahtabulky"/>
              <w:jc w:val="center"/>
            </w:pPr>
            <w:r>
              <w:t>23</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4C277C" w:rsidRPr="00C2529E" w:rsidRDefault="00C2529E" w:rsidP="00D426CF">
            <w:pPr>
              <w:pStyle w:val="Obsahtabulky"/>
            </w:pPr>
            <w:r>
              <w:t xml:space="preserve">Kopírování návrhu – možnost kopírovat návrh z jiného nebo i stejného jednání </w:t>
            </w:r>
            <w:r w:rsidR="00D426CF">
              <w:t xml:space="preserve">do </w:t>
            </w:r>
            <w:r>
              <w:t>otevřeného bodu. Do uzavřeného není možné</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4C277C" w:rsidRPr="004F29F1" w:rsidRDefault="004C277C"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4C277C" w:rsidRPr="004F29F1" w:rsidRDefault="004C277C" w:rsidP="00106F99">
            <w:pPr>
              <w:pStyle w:val="Obsahtabulky"/>
            </w:pPr>
          </w:p>
        </w:tc>
      </w:tr>
      <w:tr w:rsidR="004C277C" w:rsidRPr="004F29F1" w:rsidTr="00106F99">
        <w:tc>
          <w:tcPr>
            <w:tcW w:w="904" w:type="dxa"/>
            <w:tcBorders>
              <w:top w:val="single" w:sz="4" w:space="0" w:color="auto"/>
              <w:left w:val="single" w:sz="4" w:space="0" w:color="auto"/>
              <w:bottom w:val="single" w:sz="4" w:space="0" w:color="auto"/>
              <w:right w:val="single" w:sz="4" w:space="0" w:color="auto"/>
            </w:tcBorders>
            <w:shd w:val="clear" w:color="auto" w:fill="auto"/>
          </w:tcPr>
          <w:p w:rsidR="004C277C" w:rsidRDefault="00E74C5A" w:rsidP="00106F99">
            <w:pPr>
              <w:pStyle w:val="Obsahtabulky"/>
              <w:jc w:val="center"/>
            </w:pPr>
            <w:r>
              <w:t>24</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4C277C" w:rsidRPr="00C2529E" w:rsidRDefault="00C2529E" w:rsidP="00106F99">
            <w:pPr>
              <w:pStyle w:val="Obsahtabulky"/>
            </w:pPr>
            <w:r>
              <w:t>Omezení přístupu – funkce umožňující omezit přístupová oprávnění uživatelů k zprávě.</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4C277C" w:rsidRPr="004F29F1" w:rsidRDefault="004C277C"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4C277C" w:rsidRPr="004F29F1" w:rsidRDefault="004C277C" w:rsidP="00106F99">
            <w:pPr>
              <w:pStyle w:val="Obsahtabulky"/>
            </w:pPr>
          </w:p>
        </w:tc>
      </w:tr>
      <w:tr w:rsidR="004C277C" w:rsidRPr="004F29F1" w:rsidTr="00106F99">
        <w:tc>
          <w:tcPr>
            <w:tcW w:w="904" w:type="dxa"/>
            <w:tcBorders>
              <w:top w:val="single" w:sz="4" w:space="0" w:color="auto"/>
              <w:left w:val="single" w:sz="4" w:space="0" w:color="auto"/>
              <w:bottom w:val="single" w:sz="4" w:space="0" w:color="auto"/>
              <w:right w:val="single" w:sz="4" w:space="0" w:color="auto"/>
            </w:tcBorders>
            <w:shd w:val="clear" w:color="auto" w:fill="auto"/>
          </w:tcPr>
          <w:p w:rsidR="004C277C" w:rsidRDefault="00E74C5A" w:rsidP="00106F99">
            <w:pPr>
              <w:pStyle w:val="Obsahtabulky"/>
              <w:jc w:val="center"/>
            </w:pPr>
            <w:r>
              <w:t>25</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4C277C" w:rsidRPr="00C2529E" w:rsidRDefault="00C2529E" w:rsidP="00106F99">
            <w:pPr>
              <w:pStyle w:val="Obsahtabulky"/>
            </w:pPr>
            <w:r>
              <w:t>Generování pozvánky – funkce umožňující vložit atributy z definice jednání do wordové pozvánky.</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4C277C" w:rsidRPr="004F29F1" w:rsidRDefault="004C277C"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4C277C" w:rsidRPr="004F29F1" w:rsidRDefault="004C277C" w:rsidP="00106F99">
            <w:pPr>
              <w:pStyle w:val="Obsahtabulky"/>
            </w:pPr>
          </w:p>
        </w:tc>
      </w:tr>
      <w:tr w:rsidR="004C277C" w:rsidRPr="004F29F1" w:rsidTr="00106F99">
        <w:tc>
          <w:tcPr>
            <w:tcW w:w="904" w:type="dxa"/>
            <w:tcBorders>
              <w:top w:val="single" w:sz="4" w:space="0" w:color="auto"/>
              <w:left w:val="single" w:sz="4" w:space="0" w:color="auto"/>
              <w:bottom w:val="single" w:sz="4" w:space="0" w:color="auto"/>
              <w:right w:val="single" w:sz="4" w:space="0" w:color="auto"/>
            </w:tcBorders>
            <w:shd w:val="clear" w:color="auto" w:fill="auto"/>
          </w:tcPr>
          <w:p w:rsidR="004C277C" w:rsidRDefault="00E74C5A" w:rsidP="00106F99">
            <w:pPr>
              <w:pStyle w:val="Obsahtabulky"/>
              <w:jc w:val="center"/>
            </w:pPr>
            <w:r>
              <w:t>26</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4C277C" w:rsidRPr="00C2529E" w:rsidRDefault="00C2529E" w:rsidP="00106F99">
            <w:pPr>
              <w:pStyle w:val="Obsahtabulky"/>
            </w:pPr>
            <w:r>
              <w:t>Generování podkladů – funkce generující dokument s podklady pro jednání</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4C277C" w:rsidRPr="004F29F1" w:rsidRDefault="004C277C"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4C277C" w:rsidRPr="004F29F1" w:rsidRDefault="004C277C" w:rsidP="00106F99">
            <w:pPr>
              <w:pStyle w:val="Obsahtabulky"/>
            </w:pPr>
          </w:p>
        </w:tc>
      </w:tr>
      <w:tr w:rsidR="00C2529E" w:rsidRPr="004F29F1" w:rsidTr="00106F99">
        <w:tc>
          <w:tcPr>
            <w:tcW w:w="904" w:type="dxa"/>
            <w:tcBorders>
              <w:top w:val="single" w:sz="4" w:space="0" w:color="auto"/>
              <w:left w:val="single" w:sz="4" w:space="0" w:color="auto"/>
              <w:bottom w:val="single" w:sz="4" w:space="0" w:color="auto"/>
              <w:right w:val="single" w:sz="4" w:space="0" w:color="auto"/>
            </w:tcBorders>
            <w:shd w:val="clear" w:color="auto" w:fill="auto"/>
          </w:tcPr>
          <w:p w:rsidR="00C2529E" w:rsidRDefault="00E74C5A" w:rsidP="00106F99">
            <w:pPr>
              <w:pStyle w:val="Obsahtabulky"/>
              <w:jc w:val="center"/>
            </w:pPr>
            <w:r>
              <w:t>27</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C2529E" w:rsidRDefault="001604C6" w:rsidP="00106F99">
            <w:pPr>
              <w:pStyle w:val="Obsahtabulky"/>
            </w:pPr>
            <w:r>
              <w:t>Generování návrhu účastníků – funkce, která vyplní seznam účastníků jednání na základě typu jednání z hlavičky jednání.</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C2529E" w:rsidRPr="004F29F1" w:rsidRDefault="00C2529E"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C2529E" w:rsidRPr="004F29F1" w:rsidRDefault="00C2529E" w:rsidP="00106F99">
            <w:pPr>
              <w:pStyle w:val="Obsahtabulky"/>
            </w:pPr>
          </w:p>
        </w:tc>
      </w:tr>
      <w:tr w:rsidR="00C2529E" w:rsidRPr="004F29F1" w:rsidTr="00106F99">
        <w:tc>
          <w:tcPr>
            <w:tcW w:w="904" w:type="dxa"/>
            <w:tcBorders>
              <w:top w:val="single" w:sz="4" w:space="0" w:color="auto"/>
              <w:left w:val="single" w:sz="4" w:space="0" w:color="auto"/>
              <w:bottom w:val="single" w:sz="4" w:space="0" w:color="auto"/>
              <w:right w:val="single" w:sz="4" w:space="0" w:color="auto"/>
            </w:tcBorders>
            <w:shd w:val="clear" w:color="auto" w:fill="auto"/>
          </w:tcPr>
          <w:p w:rsidR="00C2529E" w:rsidRDefault="00E74C5A" w:rsidP="00106F99">
            <w:pPr>
              <w:pStyle w:val="Obsahtabulky"/>
              <w:jc w:val="center"/>
            </w:pPr>
            <w:r>
              <w:t>28</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C2529E" w:rsidRDefault="001604C6" w:rsidP="00106F99">
            <w:pPr>
              <w:pStyle w:val="Obsahtabulky"/>
            </w:pPr>
            <w:r>
              <w:t xml:space="preserve">Rozeslání pozvánky na jednání s podklady – funkce rozesílající na </w:t>
            </w:r>
            <w:r w:rsidR="00096AC6">
              <w:t>účastníky jednání podklady vč. p</w:t>
            </w:r>
            <w:r>
              <w:t>ozvánky emailem</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C2529E" w:rsidRPr="004F29F1" w:rsidRDefault="00C2529E"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C2529E" w:rsidRPr="004F29F1" w:rsidRDefault="00C2529E" w:rsidP="00106F99">
            <w:pPr>
              <w:pStyle w:val="Obsahtabulky"/>
            </w:pPr>
          </w:p>
        </w:tc>
      </w:tr>
      <w:tr w:rsidR="00C2529E" w:rsidRPr="004F29F1" w:rsidTr="00106F99">
        <w:tc>
          <w:tcPr>
            <w:tcW w:w="904" w:type="dxa"/>
            <w:tcBorders>
              <w:top w:val="single" w:sz="4" w:space="0" w:color="auto"/>
              <w:left w:val="single" w:sz="4" w:space="0" w:color="auto"/>
              <w:bottom w:val="single" w:sz="4" w:space="0" w:color="auto"/>
              <w:right w:val="single" w:sz="4" w:space="0" w:color="auto"/>
            </w:tcBorders>
            <w:shd w:val="clear" w:color="auto" w:fill="auto"/>
          </w:tcPr>
          <w:p w:rsidR="00C2529E" w:rsidRDefault="00E74C5A" w:rsidP="00106F99">
            <w:pPr>
              <w:pStyle w:val="Obsahtabulky"/>
              <w:jc w:val="center"/>
            </w:pPr>
            <w:r>
              <w:t>29</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C2529E" w:rsidRDefault="001604C6" w:rsidP="00106F99">
            <w:pPr>
              <w:pStyle w:val="Obsahtabulky"/>
            </w:pPr>
            <w:r>
              <w:t xml:space="preserve">Příprava na jednání  - funkce přenese schválené body k jednání do seznamu Usnesení.  </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C2529E" w:rsidRPr="004F29F1" w:rsidRDefault="00C2529E"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C2529E" w:rsidRPr="004F29F1" w:rsidRDefault="00C2529E" w:rsidP="00106F99">
            <w:pPr>
              <w:pStyle w:val="Obsahtabulky"/>
            </w:pPr>
          </w:p>
        </w:tc>
      </w:tr>
      <w:tr w:rsidR="00C2529E" w:rsidRPr="004F29F1" w:rsidTr="00106F99">
        <w:tc>
          <w:tcPr>
            <w:tcW w:w="904" w:type="dxa"/>
            <w:tcBorders>
              <w:top w:val="single" w:sz="4" w:space="0" w:color="auto"/>
              <w:left w:val="single" w:sz="4" w:space="0" w:color="auto"/>
              <w:bottom w:val="single" w:sz="4" w:space="0" w:color="auto"/>
              <w:right w:val="single" w:sz="4" w:space="0" w:color="auto"/>
            </w:tcBorders>
            <w:shd w:val="clear" w:color="auto" w:fill="auto"/>
          </w:tcPr>
          <w:p w:rsidR="00C2529E" w:rsidRDefault="00E74C5A" w:rsidP="00106F99">
            <w:pPr>
              <w:pStyle w:val="Obsahtabulky"/>
              <w:jc w:val="center"/>
            </w:pPr>
            <w:r>
              <w:t>30</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C2529E" w:rsidRDefault="001604C6" w:rsidP="00106F99">
            <w:pPr>
              <w:pStyle w:val="Obsahtabulky"/>
            </w:pPr>
            <w:r>
              <w:t>Kontrola úkolů – generování sestavy pro kontrolu úkolů z předcházejícího jednání</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C2529E" w:rsidRPr="004F29F1" w:rsidRDefault="00C2529E"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C2529E" w:rsidRPr="004F29F1" w:rsidRDefault="00C2529E" w:rsidP="00106F99">
            <w:pPr>
              <w:pStyle w:val="Obsahtabulky"/>
            </w:pPr>
          </w:p>
        </w:tc>
      </w:tr>
      <w:tr w:rsidR="00C2529E" w:rsidRPr="004F29F1" w:rsidTr="00106F99">
        <w:tc>
          <w:tcPr>
            <w:tcW w:w="904" w:type="dxa"/>
            <w:tcBorders>
              <w:top w:val="single" w:sz="4" w:space="0" w:color="auto"/>
              <w:left w:val="single" w:sz="4" w:space="0" w:color="auto"/>
              <w:bottom w:val="single" w:sz="4" w:space="0" w:color="auto"/>
              <w:right w:val="single" w:sz="4" w:space="0" w:color="auto"/>
            </w:tcBorders>
            <w:shd w:val="clear" w:color="auto" w:fill="auto"/>
          </w:tcPr>
          <w:p w:rsidR="00C2529E" w:rsidRDefault="00E74C5A" w:rsidP="00106F99">
            <w:pPr>
              <w:pStyle w:val="Obsahtabulky"/>
              <w:jc w:val="center"/>
            </w:pPr>
            <w:r>
              <w:t>31</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C2529E" w:rsidRDefault="001604C6" w:rsidP="00106F99">
            <w:pPr>
              <w:pStyle w:val="Obsahtabulky"/>
            </w:pPr>
            <w:r>
              <w:t>Ověření účasti – funkce kdy zapisovatel zaznamená přítomné účastníky jednání</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C2529E" w:rsidRPr="004F29F1" w:rsidRDefault="00C2529E"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C2529E" w:rsidRPr="004F29F1" w:rsidRDefault="00C2529E" w:rsidP="00106F99">
            <w:pPr>
              <w:pStyle w:val="Obsahtabulky"/>
            </w:pPr>
          </w:p>
        </w:tc>
      </w:tr>
      <w:tr w:rsidR="00C2529E" w:rsidRPr="004F29F1" w:rsidTr="00106F99">
        <w:tc>
          <w:tcPr>
            <w:tcW w:w="904" w:type="dxa"/>
            <w:tcBorders>
              <w:top w:val="single" w:sz="4" w:space="0" w:color="auto"/>
              <w:left w:val="single" w:sz="4" w:space="0" w:color="auto"/>
              <w:bottom w:val="single" w:sz="4" w:space="0" w:color="auto"/>
              <w:right w:val="single" w:sz="4" w:space="0" w:color="auto"/>
            </w:tcBorders>
            <w:shd w:val="clear" w:color="auto" w:fill="auto"/>
          </w:tcPr>
          <w:p w:rsidR="00C2529E" w:rsidRDefault="00E74C5A" w:rsidP="00106F99">
            <w:pPr>
              <w:pStyle w:val="Obsahtabulky"/>
              <w:jc w:val="center"/>
            </w:pPr>
            <w:r>
              <w:t>32</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C2529E" w:rsidRDefault="001604C6" w:rsidP="00106F99">
            <w:pPr>
              <w:pStyle w:val="Obsahtabulky"/>
            </w:pPr>
            <w:r>
              <w:t>Ukončení jednání – funkce pro ukončení jednání – upraví oprávnění na seznamu "Usnesení" a připraví podklady pro  zápis z jednání.</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C2529E" w:rsidRPr="004F29F1" w:rsidRDefault="00C2529E"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C2529E" w:rsidRPr="004F29F1" w:rsidRDefault="00C2529E" w:rsidP="00106F99">
            <w:pPr>
              <w:pStyle w:val="Obsahtabulky"/>
            </w:pPr>
          </w:p>
        </w:tc>
      </w:tr>
      <w:tr w:rsidR="001604C6" w:rsidRPr="004F29F1" w:rsidTr="00106F99">
        <w:tc>
          <w:tcPr>
            <w:tcW w:w="904" w:type="dxa"/>
            <w:tcBorders>
              <w:top w:val="single" w:sz="4" w:space="0" w:color="auto"/>
              <w:left w:val="single" w:sz="4" w:space="0" w:color="auto"/>
              <w:bottom w:val="single" w:sz="4" w:space="0" w:color="auto"/>
              <w:right w:val="single" w:sz="4" w:space="0" w:color="auto"/>
            </w:tcBorders>
            <w:shd w:val="clear" w:color="auto" w:fill="auto"/>
          </w:tcPr>
          <w:p w:rsidR="001604C6" w:rsidRDefault="00E74C5A" w:rsidP="00106F99">
            <w:pPr>
              <w:pStyle w:val="Obsahtabulky"/>
              <w:jc w:val="center"/>
            </w:pPr>
            <w:r>
              <w:t>33</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1604C6" w:rsidRDefault="00CB6D9E" w:rsidP="001604C6">
            <w:pPr>
              <w:pStyle w:val="Obsahtabulky"/>
            </w:pPr>
            <w:r>
              <w:t>Generování čísla usnesení – funkce generující číslo usnesení podle číselné řady</w:t>
            </w:r>
            <w:r w:rsidR="00D426CF">
              <w:t>, možnost „organizátora“ přednastavit počáteční číslo usnesení (např. pro 1. jednání ve volebním období), informativním usnesení se nepřiděluje číslo usnesení</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1604C6" w:rsidRPr="004F29F1" w:rsidRDefault="001604C6"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1604C6" w:rsidRPr="004F29F1" w:rsidRDefault="001604C6" w:rsidP="00106F99">
            <w:pPr>
              <w:pStyle w:val="Obsahtabulky"/>
            </w:pPr>
          </w:p>
        </w:tc>
      </w:tr>
      <w:tr w:rsidR="001604C6" w:rsidRPr="004F29F1" w:rsidTr="00106F99">
        <w:tc>
          <w:tcPr>
            <w:tcW w:w="904" w:type="dxa"/>
            <w:tcBorders>
              <w:top w:val="single" w:sz="4" w:space="0" w:color="auto"/>
              <w:left w:val="single" w:sz="4" w:space="0" w:color="auto"/>
              <w:bottom w:val="single" w:sz="4" w:space="0" w:color="auto"/>
              <w:right w:val="single" w:sz="4" w:space="0" w:color="auto"/>
            </w:tcBorders>
            <w:shd w:val="clear" w:color="auto" w:fill="auto"/>
          </w:tcPr>
          <w:p w:rsidR="001604C6" w:rsidRDefault="00E74C5A" w:rsidP="00106F99">
            <w:pPr>
              <w:pStyle w:val="Obsahtabulky"/>
              <w:jc w:val="center"/>
            </w:pPr>
            <w:r>
              <w:t>34</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1604C6" w:rsidRDefault="00CB6D9E" w:rsidP="001604C6">
            <w:pPr>
              <w:pStyle w:val="Obsahtabulky"/>
            </w:pPr>
            <w:r>
              <w:t>Generování úkolu – na základě klíčových slov systém vyhledá v usnesení návrhy na úkoly aby je vlastník mohl ručně vložit do úkolů. Do popisu úkolu se přenese text usnesení popř. se vloží další text.</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1604C6" w:rsidRPr="004F29F1" w:rsidRDefault="001604C6"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1604C6" w:rsidRPr="004F29F1" w:rsidRDefault="001604C6" w:rsidP="00106F99">
            <w:pPr>
              <w:pStyle w:val="Obsahtabulky"/>
            </w:pPr>
          </w:p>
        </w:tc>
      </w:tr>
      <w:tr w:rsidR="001604C6" w:rsidRPr="004F29F1" w:rsidTr="00106F99">
        <w:tc>
          <w:tcPr>
            <w:tcW w:w="904" w:type="dxa"/>
            <w:tcBorders>
              <w:top w:val="single" w:sz="4" w:space="0" w:color="auto"/>
              <w:left w:val="single" w:sz="4" w:space="0" w:color="auto"/>
              <w:bottom w:val="single" w:sz="4" w:space="0" w:color="auto"/>
              <w:right w:val="single" w:sz="4" w:space="0" w:color="auto"/>
            </w:tcBorders>
            <w:shd w:val="clear" w:color="auto" w:fill="auto"/>
          </w:tcPr>
          <w:p w:rsidR="001604C6" w:rsidRDefault="00E74C5A" w:rsidP="00106F99">
            <w:pPr>
              <w:pStyle w:val="Obsahtabulky"/>
              <w:jc w:val="center"/>
            </w:pPr>
            <w:r>
              <w:t>35</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1604C6" w:rsidRDefault="00CB6D9E" w:rsidP="001604C6">
            <w:pPr>
              <w:pStyle w:val="Obsahtabulky"/>
            </w:pPr>
            <w:r>
              <w:t>Rozpad úkolů – funkce umožňující úkoly rozpadá na dílčí řešitele.</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1604C6" w:rsidRPr="004F29F1" w:rsidRDefault="001604C6"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1604C6" w:rsidRPr="004F29F1" w:rsidRDefault="001604C6" w:rsidP="00106F99">
            <w:pPr>
              <w:pStyle w:val="Obsahtabulky"/>
            </w:pPr>
          </w:p>
        </w:tc>
      </w:tr>
      <w:tr w:rsidR="001604C6" w:rsidRPr="004F29F1" w:rsidTr="00106F99">
        <w:tc>
          <w:tcPr>
            <w:tcW w:w="904" w:type="dxa"/>
            <w:tcBorders>
              <w:top w:val="single" w:sz="4" w:space="0" w:color="auto"/>
              <w:left w:val="single" w:sz="4" w:space="0" w:color="auto"/>
              <w:bottom w:val="single" w:sz="4" w:space="0" w:color="auto"/>
              <w:right w:val="single" w:sz="4" w:space="0" w:color="auto"/>
            </w:tcBorders>
            <w:shd w:val="clear" w:color="auto" w:fill="auto"/>
          </w:tcPr>
          <w:p w:rsidR="001604C6" w:rsidRDefault="00E74C5A" w:rsidP="00106F99">
            <w:pPr>
              <w:pStyle w:val="Obsahtabulky"/>
              <w:jc w:val="center"/>
            </w:pPr>
            <w:r>
              <w:t>36</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1604C6" w:rsidRDefault="00CB6D9E" w:rsidP="001604C6">
            <w:pPr>
              <w:pStyle w:val="Obsahtabulky"/>
            </w:pPr>
            <w:r>
              <w:t>Delegace úkolů – možnost delegovat úkoly na jinou osobu</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1604C6" w:rsidRPr="004F29F1" w:rsidRDefault="001604C6"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1604C6" w:rsidRPr="004F29F1" w:rsidRDefault="001604C6" w:rsidP="00106F99">
            <w:pPr>
              <w:pStyle w:val="Obsahtabulky"/>
            </w:pPr>
          </w:p>
        </w:tc>
      </w:tr>
      <w:tr w:rsidR="001604C6" w:rsidRPr="004F29F1" w:rsidTr="00106F99">
        <w:tc>
          <w:tcPr>
            <w:tcW w:w="904" w:type="dxa"/>
            <w:tcBorders>
              <w:top w:val="single" w:sz="4" w:space="0" w:color="auto"/>
              <w:left w:val="single" w:sz="4" w:space="0" w:color="auto"/>
              <w:bottom w:val="single" w:sz="4" w:space="0" w:color="auto"/>
              <w:right w:val="single" w:sz="4" w:space="0" w:color="auto"/>
            </w:tcBorders>
            <w:shd w:val="clear" w:color="auto" w:fill="auto"/>
          </w:tcPr>
          <w:p w:rsidR="001604C6" w:rsidRDefault="00E74C5A" w:rsidP="00106F99">
            <w:pPr>
              <w:pStyle w:val="Obsahtabulky"/>
              <w:jc w:val="center"/>
            </w:pPr>
            <w:r>
              <w:t>37</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1604C6" w:rsidRDefault="00CB6D9E" w:rsidP="001604C6">
            <w:pPr>
              <w:pStyle w:val="Obsahtabulky"/>
            </w:pPr>
            <w:r>
              <w:t>Eskalace úkolů – možnost eskalovat úkol</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1604C6" w:rsidRPr="004F29F1" w:rsidRDefault="001604C6"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1604C6" w:rsidRPr="004F29F1" w:rsidRDefault="001604C6" w:rsidP="00106F99">
            <w:pPr>
              <w:pStyle w:val="Obsahtabulky"/>
            </w:pPr>
          </w:p>
        </w:tc>
      </w:tr>
      <w:tr w:rsidR="001604C6" w:rsidRPr="004F29F1" w:rsidTr="00106F99">
        <w:tc>
          <w:tcPr>
            <w:tcW w:w="904" w:type="dxa"/>
            <w:tcBorders>
              <w:top w:val="single" w:sz="4" w:space="0" w:color="auto"/>
              <w:left w:val="single" w:sz="4" w:space="0" w:color="auto"/>
              <w:bottom w:val="single" w:sz="4" w:space="0" w:color="auto"/>
              <w:right w:val="single" w:sz="4" w:space="0" w:color="auto"/>
            </w:tcBorders>
            <w:shd w:val="clear" w:color="auto" w:fill="auto"/>
          </w:tcPr>
          <w:p w:rsidR="001604C6" w:rsidRDefault="00E74C5A" w:rsidP="00106F99">
            <w:pPr>
              <w:pStyle w:val="Obsahtabulky"/>
              <w:jc w:val="center"/>
            </w:pPr>
            <w:r>
              <w:t>38</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D426CF" w:rsidRDefault="00D426CF" w:rsidP="00D426CF">
            <w:pPr>
              <w:pStyle w:val="Obsahtabulky"/>
            </w:pPr>
            <w:r>
              <w:t>Revokace usnesení, je-li schválené usnesení následně zrušeno, označit toto usnesení jako zrušené.</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1604C6" w:rsidRPr="004F29F1" w:rsidRDefault="001604C6"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1604C6" w:rsidRPr="004F29F1" w:rsidRDefault="001604C6" w:rsidP="00106F99">
            <w:pPr>
              <w:pStyle w:val="Obsahtabulky"/>
            </w:pPr>
          </w:p>
        </w:tc>
      </w:tr>
      <w:tr w:rsidR="001604C6" w:rsidRPr="004F29F1" w:rsidTr="00106F99">
        <w:tc>
          <w:tcPr>
            <w:tcW w:w="904" w:type="dxa"/>
            <w:tcBorders>
              <w:top w:val="single" w:sz="4" w:space="0" w:color="auto"/>
              <w:left w:val="single" w:sz="4" w:space="0" w:color="auto"/>
              <w:bottom w:val="single" w:sz="4" w:space="0" w:color="auto"/>
              <w:right w:val="single" w:sz="4" w:space="0" w:color="auto"/>
            </w:tcBorders>
            <w:shd w:val="clear" w:color="auto" w:fill="auto"/>
          </w:tcPr>
          <w:p w:rsidR="001604C6" w:rsidRDefault="00E74C5A" w:rsidP="00106F99">
            <w:pPr>
              <w:pStyle w:val="Obsahtabulky"/>
              <w:jc w:val="center"/>
            </w:pPr>
            <w:r>
              <w:t>39</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1604C6" w:rsidRDefault="00CB6D9E" w:rsidP="001604C6">
            <w:pPr>
              <w:pStyle w:val="Obsahtabulky"/>
            </w:pPr>
            <w:r>
              <w:t>Schválení zápisu ověřovatelem – workflow pro schválení/zamítnutí zápisu ověřovatelem.</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1604C6" w:rsidRPr="004F29F1" w:rsidRDefault="001604C6"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1604C6" w:rsidRPr="004F29F1" w:rsidRDefault="001604C6" w:rsidP="00106F99">
            <w:pPr>
              <w:pStyle w:val="Obsahtabulky"/>
            </w:pPr>
          </w:p>
        </w:tc>
      </w:tr>
      <w:tr w:rsidR="001604C6" w:rsidRPr="004F29F1" w:rsidTr="00106F99">
        <w:tc>
          <w:tcPr>
            <w:tcW w:w="904" w:type="dxa"/>
            <w:tcBorders>
              <w:top w:val="single" w:sz="4" w:space="0" w:color="auto"/>
              <w:left w:val="single" w:sz="4" w:space="0" w:color="auto"/>
              <w:bottom w:val="single" w:sz="4" w:space="0" w:color="auto"/>
              <w:right w:val="single" w:sz="4" w:space="0" w:color="auto"/>
            </w:tcBorders>
            <w:shd w:val="clear" w:color="auto" w:fill="auto"/>
          </w:tcPr>
          <w:p w:rsidR="001604C6" w:rsidRDefault="00E74C5A" w:rsidP="00106F99">
            <w:pPr>
              <w:pStyle w:val="Obsahtabulky"/>
              <w:jc w:val="center"/>
            </w:pPr>
            <w:r>
              <w:t>40</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1604C6" w:rsidRDefault="00CB6D9E" w:rsidP="001604C6">
            <w:pPr>
              <w:pStyle w:val="Obsahtabulky"/>
            </w:pPr>
            <w:r>
              <w:t>Generování názvu dokumentu – funkce generující název dokumentu dle parametrů jako je např. poř. Číslo jednání a typ jednání apod.</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1604C6" w:rsidRPr="004F29F1" w:rsidRDefault="001604C6"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1604C6" w:rsidRPr="004F29F1" w:rsidRDefault="001604C6" w:rsidP="00106F99">
            <w:pPr>
              <w:pStyle w:val="Obsahtabulky"/>
            </w:pPr>
          </w:p>
        </w:tc>
      </w:tr>
    </w:tbl>
    <w:p w:rsidR="004C277C" w:rsidRDefault="004C277C" w:rsidP="001C57C5">
      <w:pPr>
        <w:pStyle w:val="Normln-Odstavec"/>
        <w:numPr>
          <w:ilvl w:val="0"/>
          <w:numId w:val="0"/>
        </w:numPr>
        <w:spacing w:after="0"/>
        <w:rPr>
          <w:lang w:val="cs-CZ"/>
        </w:rPr>
      </w:pPr>
    </w:p>
    <w:p w:rsidR="004C277C" w:rsidRPr="00F731E2" w:rsidRDefault="004C277C" w:rsidP="001C57C5">
      <w:pPr>
        <w:pStyle w:val="Normln-Odstavec"/>
        <w:numPr>
          <w:ilvl w:val="0"/>
          <w:numId w:val="0"/>
        </w:numPr>
        <w:spacing w:after="0"/>
        <w:rPr>
          <w:lang w:val="cs-CZ"/>
        </w:rPr>
      </w:pPr>
    </w:p>
    <w:p w:rsidR="002478B9" w:rsidRDefault="002478B9" w:rsidP="008A567F">
      <w:pPr>
        <w:pStyle w:val="Nadpis3"/>
        <w:numPr>
          <w:ilvl w:val="0"/>
          <w:numId w:val="0"/>
        </w:numPr>
        <w:jc w:val="left"/>
      </w:pPr>
    </w:p>
    <w:p w:rsidR="00B24E2D" w:rsidRPr="00F731E2" w:rsidRDefault="00B24E2D" w:rsidP="00A852AD">
      <w:pPr>
        <w:pStyle w:val="Normln-Odstavec"/>
        <w:numPr>
          <w:ilvl w:val="0"/>
          <w:numId w:val="0"/>
        </w:numPr>
        <w:spacing w:after="0"/>
        <w:rPr>
          <w:lang w:val="cs-CZ"/>
        </w:rPr>
      </w:pPr>
    </w:p>
    <w:p w:rsidR="00F24C7D" w:rsidRDefault="00F24C7D" w:rsidP="00A852AD">
      <w:pPr>
        <w:pStyle w:val="Normln-Odstavec"/>
        <w:numPr>
          <w:ilvl w:val="0"/>
          <w:numId w:val="0"/>
        </w:numPr>
        <w:rPr>
          <w:lang w:val="cs-CZ"/>
        </w:rPr>
      </w:pPr>
    </w:p>
    <w:p w:rsidR="00096AC6" w:rsidRDefault="00096AC6">
      <w:pPr>
        <w:spacing w:after="0"/>
        <w:jc w:val="left"/>
        <w:rPr>
          <w:rFonts w:ascii="Arial" w:hAnsi="Arial"/>
          <w:b/>
          <w:bCs/>
          <w:i/>
          <w:iCs/>
          <w:sz w:val="28"/>
          <w:szCs w:val="28"/>
          <w:lang w:eastAsia="cs-CZ"/>
        </w:rPr>
      </w:pPr>
      <w:r>
        <w:rPr>
          <w:lang w:eastAsia="cs-CZ"/>
        </w:rPr>
        <w:br w:type="page"/>
      </w:r>
    </w:p>
    <w:p w:rsidR="00F24C7D" w:rsidRPr="00634DFA" w:rsidRDefault="00F24C7D" w:rsidP="00F24C7D">
      <w:pPr>
        <w:pStyle w:val="Nadpis2"/>
        <w:jc w:val="left"/>
        <w:rPr>
          <w:lang w:eastAsia="cs-CZ"/>
        </w:rPr>
      </w:pPr>
      <w:r w:rsidRPr="00634DFA">
        <w:rPr>
          <w:lang w:eastAsia="cs-CZ"/>
        </w:rPr>
        <w:t>Hodnocené parametry nabízeného řešení</w:t>
      </w:r>
    </w:p>
    <w:p w:rsidR="00F24C7D" w:rsidRPr="005219EE" w:rsidRDefault="00F24C7D" w:rsidP="00F24C7D">
      <w:pPr>
        <w:pStyle w:val="Nadpis3"/>
        <w:numPr>
          <w:ilvl w:val="2"/>
          <w:numId w:val="2"/>
        </w:numPr>
        <w:jc w:val="left"/>
        <w:rPr>
          <w:lang w:eastAsia="cs-CZ"/>
        </w:rPr>
      </w:pPr>
      <w:r w:rsidRPr="005219EE">
        <w:rPr>
          <w:lang w:eastAsia="cs-CZ"/>
        </w:rPr>
        <w:t xml:space="preserve">Požadavky na </w:t>
      </w:r>
      <w:r>
        <w:rPr>
          <w:lang w:eastAsia="cs-CZ"/>
        </w:rPr>
        <w:t>vlastnosti technického řešení</w:t>
      </w:r>
    </w:p>
    <w:p w:rsidR="00F24C7D" w:rsidRPr="00096AC6" w:rsidRDefault="00F24C7D" w:rsidP="00F24C7D">
      <w:pPr>
        <w:pStyle w:val="Normln-Odstavec"/>
        <w:jc w:val="left"/>
        <w:rPr>
          <w:lang w:val="cs-CZ"/>
        </w:rPr>
      </w:pPr>
      <w:r w:rsidRPr="00096AC6">
        <w:rPr>
          <w:lang w:val="cs-CZ"/>
        </w:rPr>
        <w:t>Zadavatel požaduje kromě splnění minimálních povinných parametrů také další funkční vlastnosti nabízeného řešení. Na rozdíl od povinných parametrů není uchazeč při nesplnění některého z požadovaného hodnoceného parametru vyloučen.</w:t>
      </w:r>
    </w:p>
    <w:p w:rsidR="00F24C7D" w:rsidRPr="00096AC6" w:rsidRDefault="00F24C7D" w:rsidP="007167F0">
      <w:pPr>
        <w:pStyle w:val="Normln-Odstavec"/>
        <w:jc w:val="left"/>
        <w:rPr>
          <w:lang w:val="cs-CZ"/>
        </w:rPr>
      </w:pPr>
      <w:r w:rsidRPr="00096AC6">
        <w:rPr>
          <w:lang w:val="cs-CZ"/>
        </w:rPr>
        <w:t>Zadavatel přidělí každému uchazeči, který splní požadavky na hodnocené parametry 1 bod za každou splněný parametr a 0 bodů za každý nesplněný parametry.</w:t>
      </w:r>
    </w:p>
    <w:p w:rsidR="00A852AD" w:rsidRDefault="00A852AD" w:rsidP="00A852AD">
      <w:pPr>
        <w:pStyle w:val="Normln-Odstavec"/>
        <w:numPr>
          <w:ilvl w:val="0"/>
          <w:numId w:val="0"/>
        </w:numPr>
        <w:spacing w:after="0"/>
        <w:rPr>
          <w:lang w:val="cs-CZ"/>
        </w:rPr>
      </w:pPr>
    </w:p>
    <w:tbl>
      <w:tblPr>
        <w:tblW w:w="14175" w:type="dxa"/>
        <w:tblInd w:w="55" w:type="dxa"/>
        <w:tblLayout w:type="fixed"/>
        <w:tblCellMar>
          <w:top w:w="55" w:type="dxa"/>
          <w:left w:w="55" w:type="dxa"/>
          <w:bottom w:w="55" w:type="dxa"/>
          <w:right w:w="55" w:type="dxa"/>
        </w:tblCellMar>
        <w:tblLook w:val="0000"/>
      </w:tblPr>
      <w:tblGrid>
        <w:gridCol w:w="904"/>
        <w:gridCol w:w="7646"/>
        <w:gridCol w:w="3067"/>
        <w:gridCol w:w="2558"/>
      </w:tblGrid>
      <w:tr w:rsidR="00F24C7D" w:rsidRPr="002B7682" w:rsidTr="00F24C7D">
        <w:trPr>
          <w:tblHeader/>
        </w:trPr>
        <w:tc>
          <w:tcPr>
            <w:tcW w:w="14175" w:type="dxa"/>
            <w:gridSpan w:val="4"/>
            <w:tcBorders>
              <w:top w:val="single" w:sz="1" w:space="0" w:color="000000"/>
              <w:left w:val="single" w:sz="1" w:space="0" w:color="000000"/>
              <w:bottom w:val="single" w:sz="1" w:space="0" w:color="000000"/>
              <w:right w:val="single" w:sz="1" w:space="0" w:color="000000"/>
            </w:tcBorders>
            <w:shd w:val="clear" w:color="auto" w:fill="C6D9F1"/>
          </w:tcPr>
          <w:p w:rsidR="00F24C7D" w:rsidRPr="002B7682" w:rsidRDefault="00F24C7D" w:rsidP="00106F99">
            <w:pPr>
              <w:pStyle w:val="Nadpistabulky"/>
              <w:tabs>
                <w:tab w:val="left" w:pos="5393"/>
              </w:tabs>
              <w:jc w:val="left"/>
            </w:pPr>
            <w:r>
              <w:t>Hodnocené parametry</w:t>
            </w:r>
            <w:r>
              <w:tab/>
            </w:r>
          </w:p>
        </w:tc>
      </w:tr>
      <w:tr w:rsidR="00F24C7D" w:rsidRPr="004F29F1" w:rsidTr="00F24C7D">
        <w:trPr>
          <w:tblHeader/>
        </w:trPr>
        <w:tc>
          <w:tcPr>
            <w:tcW w:w="904" w:type="dxa"/>
            <w:tcBorders>
              <w:left w:val="single" w:sz="1" w:space="0" w:color="000000"/>
              <w:bottom w:val="single" w:sz="1" w:space="0" w:color="000000"/>
            </w:tcBorders>
            <w:shd w:val="clear" w:color="auto" w:fill="F2F2F2"/>
          </w:tcPr>
          <w:p w:rsidR="00F24C7D" w:rsidRPr="004F29F1" w:rsidRDefault="00F24C7D" w:rsidP="00106F99">
            <w:pPr>
              <w:pStyle w:val="Nadpistabulky"/>
            </w:pPr>
            <w:r w:rsidRPr="004F29F1">
              <w:t>Parametr</w:t>
            </w:r>
          </w:p>
        </w:tc>
        <w:tc>
          <w:tcPr>
            <w:tcW w:w="7646" w:type="dxa"/>
            <w:tcBorders>
              <w:left w:val="single" w:sz="1" w:space="0" w:color="000000"/>
              <w:bottom w:val="single" w:sz="1" w:space="0" w:color="000000"/>
            </w:tcBorders>
            <w:shd w:val="clear" w:color="auto" w:fill="F2F2F2"/>
          </w:tcPr>
          <w:p w:rsidR="00F24C7D" w:rsidRPr="004F29F1" w:rsidRDefault="00F24C7D" w:rsidP="00106F99">
            <w:pPr>
              <w:pStyle w:val="Nadpistabulky"/>
            </w:pPr>
            <w:r w:rsidRPr="004F29F1">
              <w:t>Popis</w:t>
            </w:r>
          </w:p>
        </w:tc>
        <w:tc>
          <w:tcPr>
            <w:tcW w:w="3067" w:type="dxa"/>
            <w:tcBorders>
              <w:left w:val="single" w:sz="1" w:space="0" w:color="000000"/>
              <w:bottom w:val="single" w:sz="1" w:space="0" w:color="000000"/>
            </w:tcBorders>
            <w:shd w:val="clear" w:color="auto" w:fill="F2F2F2"/>
          </w:tcPr>
          <w:p w:rsidR="00F24C7D" w:rsidRDefault="00F24C7D" w:rsidP="00106F99">
            <w:pPr>
              <w:pStyle w:val="Nadpistabulky"/>
              <w:rPr>
                <w:sz w:val="16"/>
                <w:szCs w:val="16"/>
              </w:rPr>
            </w:pPr>
            <w:r w:rsidRPr="004F29F1">
              <w:rPr>
                <w:sz w:val="16"/>
                <w:szCs w:val="16"/>
              </w:rPr>
              <w:t xml:space="preserve">Uchazeč popíše způsob naplnění tohoto </w:t>
            </w:r>
            <w:r>
              <w:rPr>
                <w:sz w:val="16"/>
                <w:szCs w:val="16"/>
              </w:rPr>
              <w:t>hodnoceného</w:t>
            </w:r>
            <w:r w:rsidRPr="004F29F1">
              <w:rPr>
                <w:sz w:val="16"/>
                <w:szCs w:val="16"/>
              </w:rPr>
              <w:t xml:space="preserve"> parametru</w:t>
            </w:r>
          </w:p>
          <w:p w:rsidR="00F24C7D" w:rsidRPr="004F29F1" w:rsidRDefault="00F24C7D" w:rsidP="00106F99">
            <w:pPr>
              <w:pStyle w:val="Nadpistabulky"/>
            </w:pPr>
            <w:r>
              <w:rPr>
                <w:sz w:val="16"/>
                <w:szCs w:val="16"/>
              </w:rPr>
              <w:t>včetně značkové specifikace nabízených dodávek</w:t>
            </w:r>
          </w:p>
        </w:tc>
        <w:tc>
          <w:tcPr>
            <w:tcW w:w="2558" w:type="dxa"/>
            <w:tcBorders>
              <w:left w:val="single" w:sz="1" w:space="0" w:color="000000"/>
              <w:bottom w:val="single" w:sz="1" w:space="0" w:color="000000"/>
              <w:right w:val="single" w:sz="1" w:space="0" w:color="000000"/>
            </w:tcBorders>
            <w:shd w:val="clear" w:color="auto" w:fill="F2F2F2"/>
          </w:tcPr>
          <w:p w:rsidR="00F24C7D" w:rsidRPr="004F29F1" w:rsidRDefault="00F24C7D" w:rsidP="00106F99">
            <w:pPr>
              <w:pStyle w:val="Nadpistabulky"/>
            </w:pPr>
            <w:r w:rsidRPr="004F29F1">
              <w:rPr>
                <w:sz w:val="16"/>
                <w:szCs w:val="16"/>
              </w:rPr>
              <w:t>Uchazeč uvede odkaz na přiloženou část nabídky, kde je možné ověřit naplnění parametru</w:t>
            </w:r>
          </w:p>
        </w:tc>
      </w:tr>
      <w:tr w:rsidR="00F24C7D" w:rsidRPr="004F29F1" w:rsidTr="00F24C7D">
        <w:tc>
          <w:tcPr>
            <w:tcW w:w="14175" w:type="dxa"/>
            <w:gridSpan w:val="4"/>
            <w:tcBorders>
              <w:left w:val="single" w:sz="1" w:space="0" w:color="000000"/>
              <w:bottom w:val="single" w:sz="1" w:space="0" w:color="000000"/>
              <w:right w:val="single" w:sz="1" w:space="0" w:color="000000"/>
            </w:tcBorders>
            <w:shd w:val="clear" w:color="auto" w:fill="D5DCE4" w:themeFill="text2" w:themeFillTint="33"/>
          </w:tcPr>
          <w:p w:rsidR="00F24C7D" w:rsidRPr="004F29F1" w:rsidRDefault="00F24C7D" w:rsidP="00F24C7D">
            <w:pPr>
              <w:pStyle w:val="Nadpistabulky"/>
              <w:tabs>
                <w:tab w:val="left" w:pos="5393"/>
              </w:tabs>
              <w:jc w:val="left"/>
            </w:pPr>
            <w:r>
              <w:t>Formulářový</w:t>
            </w:r>
            <w:r w:rsidRPr="00F731E2">
              <w:t xml:space="preserve"> systém</w:t>
            </w:r>
          </w:p>
        </w:tc>
      </w:tr>
      <w:tr w:rsidR="00F24C7D" w:rsidRPr="004F29F1" w:rsidTr="00F24C7D">
        <w:tc>
          <w:tcPr>
            <w:tcW w:w="904" w:type="dxa"/>
            <w:tcBorders>
              <w:left w:val="single" w:sz="1" w:space="0" w:color="000000"/>
              <w:bottom w:val="single" w:sz="1" w:space="0" w:color="000000"/>
            </w:tcBorders>
            <w:shd w:val="clear" w:color="auto" w:fill="auto"/>
          </w:tcPr>
          <w:p w:rsidR="00F24C7D" w:rsidRPr="004F29F1" w:rsidRDefault="00F24C7D" w:rsidP="00106F99">
            <w:pPr>
              <w:pStyle w:val="Obsahtabulky"/>
              <w:jc w:val="center"/>
            </w:pPr>
            <w:r>
              <w:t>1</w:t>
            </w:r>
          </w:p>
        </w:tc>
        <w:tc>
          <w:tcPr>
            <w:tcW w:w="7646" w:type="dxa"/>
            <w:tcBorders>
              <w:left w:val="single" w:sz="1" w:space="0" w:color="000000"/>
              <w:bottom w:val="single" w:sz="1" w:space="0" w:color="000000"/>
            </w:tcBorders>
            <w:shd w:val="clear" w:color="auto" w:fill="auto"/>
            <w:vAlign w:val="center"/>
          </w:tcPr>
          <w:p w:rsidR="00F24C7D" w:rsidRPr="004F29F1" w:rsidRDefault="00F24C7D" w:rsidP="00F24C7D">
            <w:pPr>
              <w:pStyle w:val="Obsahtabulky"/>
            </w:pPr>
            <w:r>
              <w:t>Zobrazení presence autora nebo správce dokumentu nebo formuláře</w:t>
            </w:r>
          </w:p>
        </w:tc>
        <w:tc>
          <w:tcPr>
            <w:tcW w:w="3067" w:type="dxa"/>
            <w:tcBorders>
              <w:left w:val="single" w:sz="1" w:space="0" w:color="000000"/>
              <w:bottom w:val="single" w:sz="1" w:space="0" w:color="000000"/>
            </w:tcBorders>
            <w:shd w:val="clear" w:color="auto" w:fill="auto"/>
          </w:tcPr>
          <w:p w:rsidR="00F24C7D" w:rsidRPr="004F29F1" w:rsidRDefault="00F24C7D" w:rsidP="00106F99">
            <w:pPr>
              <w:pStyle w:val="Obsahtabulky"/>
            </w:pPr>
          </w:p>
        </w:tc>
        <w:tc>
          <w:tcPr>
            <w:tcW w:w="2558" w:type="dxa"/>
            <w:tcBorders>
              <w:left w:val="single" w:sz="1" w:space="0" w:color="000000"/>
              <w:bottom w:val="single" w:sz="1" w:space="0" w:color="000000"/>
              <w:right w:val="single" w:sz="1" w:space="0" w:color="000000"/>
            </w:tcBorders>
            <w:shd w:val="clear" w:color="auto" w:fill="auto"/>
          </w:tcPr>
          <w:p w:rsidR="00F24C7D" w:rsidRPr="004F29F1" w:rsidRDefault="00F24C7D" w:rsidP="00106F99">
            <w:pPr>
              <w:pStyle w:val="Obsahtabulky"/>
            </w:pPr>
          </w:p>
        </w:tc>
      </w:tr>
      <w:tr w:rsidR="00F24C7D" w:rsidRPr="004F29F1" w:rsidTr="00F24C7D">
        <w:tc>
          <w:tcPr>
            <w:tcW w:w="904" w:type="dxa"/>
            <w:tcBorders>
              <w:left w:val="single" w:sz="1" w:space="0" w:color="000000"/>
              <w:bottom w:val="single" w:sz="1" w:space="0" w:color="000000"/>
            </w:tcBorders>
            <w:shd w:val="clear" w:color="auto" w:fill="auto"/>
          </w:tcPr>
          <w:p w:rsidR="00F24C7D" w:rsidRPr="004F29F1" w:rsidRDefault="00F24C7D" w:rsidP="00106F99">
            <w:pPr>
              <w:pStyle w:val="Obsahtabulky"/>
              <w:jc w:val="center"/>
            </w:pPr>
            <w:r>
              <w:t>2</w:t>
            </w:r>
          </w:p>
        </w:tc>
        <w:tc>
          <w:tcPr>
            <w:tcW w:w="7646" w:type="dxa"/>
            <w:tcBorders>
              <w:left w:val="single" w:sz="1" w:space="0" w:color="000000"/>
              <w:bottom w:val="single" w:sz="1" w:space="0" w:color="000000"/>
            </w:tcBorders>
            <w:shd w:val="clear" w:color="auto" w:fill="auto"/>
            <w:vAlign w:val="center"/>
          </w:tcPr>
          <w:p w:rsidR="00F24C7D" w:rsidRDefault="00F24C7D" w:rsidP="00106F99">
            <w:pPr>
              <w:pStyle w:val="Obsahtabulky"/>
            </w:pPr>
            <w:r>
              <w:t>Navázání IM komunikace s autorem nebo správcem dokumentu/formuláře</w:t>
            </w:r>
          </w:p>
        </w:tc>
        <w:tc>
          <w:tcPr>
            <w:tcW w:w="3067" w:type="dxa"/>
            <w:tcBorders>
              <w:left w:val="single" w:sz="1" w:space="0" w:color="000000"/>
              <w:bottom w:val="single" w:sz="1" w:space="0" w:color="000000"/>
            </w:tcBorders>
            <w:shd w:val="clear" w:color="auto" w:fill="auto"/>
          </w:tcPr>
          <w:p w:rsidR="00F24C7D" w:rsidRPr="004F29F1" w:rsidRDefault="00F24C7D" w:rsidP="00106F99">
            <w:pPr>
              <w:pStyle w:val="Obsahtabulky"/>
            </w:pPr>
          </w:p>
        </w:tc>
        <w:tc>
          <w:tcPr>
            <w:tcW w:w="2558" w:type="dxa"/>
            <w:tcBorders>
              <w:left w:val="single" w:sz="1" w:space="0" w:color="000000"/>
              <w:bottom w:val="single" w:sz="1" w:space="0" w:color="000000"/>
              <w:right w:val="single" w:sz="1" w:space="0" w:color="000000"/>
            </w:tcBorders>
            <w:shd w:val="clear" w:color="auto" w:fill="auto"/>
          </w:tcPr>
          <w:p w:rsidR="00F24C7D" w:rsidRPr="004F29F1" w:rsidRDefault="00F24C7D" w:rsidP="00106F99">
            <w:pPr>
              <w:pStyle w:val="Obsahtabulky"/>
            </w:pPr>
          </w:p>
        </w:tc>
      </w:tr>
      <w:tr w:rsidR="00F24C7D" w:rsidRPr="004F29F1" w:rsidTr="00F24C7D">
        <w:tc>
          <w:tcPr>
            <w:tcW w:w="904" w:type="dxa"/>
            <w:tcBorders>
              <w:left w:val="single" w:sz="1" w:space="0" w:color="000000"/>
              <w:bottom w:val="single" w:sz="1" w:space="0" w:color="000000"/>
            </w:tcBorders>
            <w:shd w:val="clear" w:color="auto" w:fill="auto"/>
          </w:tcPr>
          <w:p w:rsidR="00F24C7D" w:rsidRPr="004F29F1" w:rsidRDefault="00F24C7D" w:rsidP="00106F99">
            <w:pPr>
              <w:pStyle w:val="Obsahtabulky"/>
              <w:jc w:val="center"/>
            </w:pPr>
            <w:r>
              <w:t>3</w:t>
            </w:r>
          </w:p>
        </w:tc>
        <w:tc>
          <w:tcPr>
            <w:tcW w:w="7646" w:type="dxa"/>
            <w:tcBorders>
              <w:left w:val="single" w:sz="1" w:space="0" w:color="000000"/>
              <w:bottom w:val="single" w:sz="1" w:space="0" w:color="000000"/>
            </w:tcBorders>
            <w:shd w:val="clear" w:color="auto" w:fill="auto"/>
          </w:tcPr>
          <w:p w:rsidR="00F24C7D" w:rsidRDefault="00F24C7D" w:rsidP="00106F99">
            <w:pPr>
              <w:pStyle w:val="Obsahtabulky"/>
            </w:pPr>
            <w:r>
              <w:t>Možnost navázání audio/video komunikace 1:1 s autorem nebo správcem dokumentu/formuláře</w:t>
            </w:r>
          </w:p>
        </w:tc>
        <w:tc>
          <w:tcPr>
            <w:tcW w:w="3067" w:type="dxa"/>
            <w:tcBorders>
              <w:left w:val="single" w:sz="1" w:space="0" w:color="000000"/>
              <w:bottom w:val="single" w:sz="1" w:space="0" w:color="000000"/>
            </w:tcBorders>
            <w:shd w:val="clear" w:color="auto" w:fill="auto"/>
          </w:tcPr>
          <w:p w:rsidR="00F24C7D" w:rsidRPr="004F29F1" w:rsidRDefault="00F24C7D" w:rsidP="00106F99">
            <w:pPr>
              <w:pStyle w:val="Obsahtabulky"/>
            </w:pPr>
          </w:p>
        </w:tc>
        <w:tc>
          <w:tcPr>
            <w:tcW w:w="2558" w:type="dxa"/>
            <w:tcBorders>
              <w:left w:val="single" w:sz="1" w:space="0" w:color="000000"/>
              <w:bottom w:val="single" w:sz="1" w:space="0" w:color="000000"/>
              <w:right w:val="single" w:sz="1" w:space="0" w:color="000000"/>
            </w:tcBorders>
            <w:shd w:val="clear" w:color="auto" w:fill="auto"/>
          </w:tcPr>
          <w:p w:rsidR="00F24C7D" w:rsidRPr="004F29F1" w:rsidRDefault="00F24C7D" w:rsidP="00106F99">
            <w:pPr>
              <w:pStyle w:val="Obsahtabulky"/>
            </w:pPr>
          </w:p>
        </w:tc>
      </w:tr>
      <w:tr w:rsidR="00F24C7D" w:rsidRPr="004F29F1" w:rsidTr="00F24C7D">
        <w:tc>
          <w:tcPr>
            <w:tcW w:w="904" w:type="dxa"/>
            <w:tcBorders>
              <w:left w:val="single" w:sz="1" w:space="0" w:color="000000"/>
              <w:bottom w:val="single" w:sz="4" w:space="0" w:color="auto"/>
            </w:tcBorders>
            <w:shd w:val="clear" w:color="auto" w:fill="auto"/>
          </w:tcPr>
          <w:p w:rsidR="00F24C7D" w:rsidRPr="004F29F1" w:rsidRDefault="00F24C7D" w:rsidP="00106F99">
            <w:pPr>
              <w:pStyle w:val="Obsahtabulky"/>
              <w:jc w:val="center"/>
            </w:pPr>
            <w:r>
              <w:t>4</w:t>
            </w:r>
          </w:p>
        </w:tc>
        <w:tc>
          <w:tcPr>
            <w:tcW w:w="7646" w:type="dxa"/>
            <w:tcBorders>
              <w:left w:val="single" w:sz="1" w:space="0" w:color="000000"/>
              <w:bottom w:val="single" w:sz="4" w:space="0" w:color="auto"/>
            </w:tcBorders>
            <w:shd w:val="clear" w:color="auto" w:fill="auto"/>
            <w:vAlign w:val="center"/>
          </w:tcPr>
          <w:p w:rsidR="00F24C7D" w:rsidRPr="004F29F1" w:rsidRDefault="00F24C7D" w:rsidP="00106F99">
            <w:pPr>
              <w:pStyle w:val="Obsahtabulky"/>
            </w:pPr>
            <w:r>
              <w:t>Náhled dostupnosti autora/správce dokumentu nebo formuláře s možností naplánování schůzky prostřednictvím emailového systému</w:t>
            </w:r>
          </w:p>
        </w:tc>
        <w:tc>
          <w:tcPr>
            <w:tcW w:w="3067" w:type="dxa"/>
            <w:tcBorders>
              <w:left w:val="single" w:sz="1" w:space="0" w:color="000000"/>
              <w:bottom w:val="single" w:sz="4" w:space="0" w:color="auto"/>
            </w:tcBorders>
            <w:shd w:val="clear" w:color="auto" w:fill="auto"/>
          </w:tcPr>
          <w:p w:rsidR="00F24C7D" w:rsidRPr="004F29F1" w:rsidRDefault="00F24C7D" w:rsidP="00106F99">
            <w:pPr>
              <w:pStyle w:val="Obsahtabulky"/>
            </w:pPr>
          </w:p>
        </w:tc>
        <w:tc>
          <w:tcPr>
            <w:tcW w:w="2558" w:type="dxa"/>
            <w:tcBorders>
              <w:left w:val="single" w:sz="1" w:space="0" w:color="000000"/>
              <w:bottom w:val="single" w:sz="4" w:space="0" w:color="auto"/>
              <w:right w:val="single" w:sz="1" w:space="0" w:color="000000"/>
            </w:tcBorders>
            <w:shd w:val="clear" w:color="auto" w:fill="auto"/>
          </w:tcPr>
          <w:p w:rsidR="00F24C7D" w:rsidRPr="004F29F1" w:rsidRDefault="00F24C7D" w:rsidP="00106F99">
            <w:pPr>
              <w:pStyle w:val="Obsahtabulky"/>
            </w:pPr>
          </w:p>
        </w:tc>
      </w:tr>
      <w:tr w:rsidR="00F24C7D" w:rsidRPr="004F29F1" w:rsidTr="00F24C7D">
        <w:tc>
          <w:tcPr>
            <w:tcW w:w="14175" w:type="dxa"/>
            <w:gridSpan w:val="4"/>
            <w:tcBorders>
              <w:top w:val="single" w:sz="4" w:space="0" w:color="auto"/>
              <w:left w:val="single" w:sz="4" w:space="0" w:color="auto"/>
              <w:bottom w:val="single" w:sz="4" w:space="0" w:color="auto"/>
              <w:right w:val="single" w:sz="4" w:space="0" w:color="auto"/>
            </w:tcBorders>
            <w:shd w:val="clear" w:color="auto" w:fill="D5DCE4" w:themeFill="text2" w:themeFillTint="33"/>
          </w:tcPr>
          <w:p w:rsidR="00F24C7D" w:rsidRPr="004F29F1" w:rsidRDefault="00B203E6" w:rsidP="00106F99">
            <w:pPr>
              <w:pStyle w:val="Nadpistabulky"/>
              <w:tabs>
                <w:tab w:val="left" w:pos="5393"/>
              </w:tabs>
              <w:jc w:val="left"/>
            </w:pPr>
            <w:r>
              <w:t>City HelpDesk</w:t>
            </w:r>
            <w:r w:rsidR="00F24C7D" w:rsidRPr="0016360A">
              <w:t xml:space="preserve">  </w:t>
            </w:r>
          </w:p>
        </w:tc>
      </w:tr>
      <w:tr w:rsidR="00F24C7D" w:rsidRPr="004F29F1" w:rsidTr="00F24C7D">
        <w:tc>
          <w:tcPr>
            <w:tcW w:w="904" w:type="dxa"/>
            <w:tcBorders>
              <w:top w:val="single" w:sz="4" w:space="0" w:color="auto"/>
              <w:left w:val="single" w:sz="4" w:space="0" w:color="auto"/>
              <w:bottom w:val="single" w:sz="4" w:space="0" w:color="auto"/>
              <w:right w:val="single" w:sz="4" w:space="0" w:color="auto"/>
            </w:tcBorders>
            <w:shd w:val="clear" w:color="auto" w:fill="auto"/>
          </w:tcPr>
          <w:p w:rsidR="00F24C7D" w:rsidRDefault="00F24C7D" w:rsidP="00106F99">
            <w:pPr>
              <w:pStyle w:val="Obsahtabulky"/>
              <w:jc w:val="center"/>
            </w:pPr>
            <w:r>
              <w:t>6</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F24C7D" w:rsidRDefault="00B203E6" w:rsidP="00106F99">
            <w:pPr>
              <w:pStyle w:val="Obsahtabulky"/>
            </w:pPr>
            <w:r w:rsidRPr="00B203E6">
              <w:t>Z pohledu občana využívajícího City Helpdesk systém musí být zajištěna možnost obrátit se v kterékoli fázi procesu řešení určité životní situace na kvalifikovanou pomoc na straně magistrátu.</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F24C7D" w:rsidRPr="004F29F1" w:rsidRDefault="00F24C7D"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F24C7D" w:rsidRPr="004F29F1" w:rsidRDefault="00F24C7D" w:rsidP="00106F99">
            <w:pPr>
              <w:pStyle w:val="Obsahtabulky"/>
            </w:pPr>
          </w:p>
        </w:tc>
      </w:tr>
      <w:tr w:rsidR="00F24C7D" w:rsidRPr="004F29F1" w:rsidTr="00F24C7D">
        <w:tc>
          <w:tcPr>
            <w:tcW w:w="904" w:type="dxa"/>
            <w:tcBorders>
              <w:top w:val="single" w:sz="4" w:space="0" w:color="auto"/>
              <w:left w:val="single" w:sz="4" w:space="0" w:color="auto"/>
              <w:bottom w:val="single" w:sz="4" w:space="0" w:color="auto"/>
              <w:right w:val="single" w:sz="4" w:space="0" w:color="auto"/>
            </w:tcBorders>
            <w:shd w:val="clear" w:color="auto" w:fill="auto"/>
          </w:tcPr>
          <w:p w:rsidR="00F24C7D" w:rsidRDefault="00F24C7D" w:rsidP="00106F99">
            <w:pPr>
              <w:pStyle w:val="Obsahtabulky"/>
              <w:jc w:val="center"/>
            </w:pPr>
            <w:r>
              <w:t>7</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F24C7D" w:rsidRPr="005700C0" w:rsidRDefault="00B203E6" w:rsidP="00106F99">
            <w:pPr>
              <w:pStyle w:val="Obsahtabulky"/>
            </w:pPr>
            <w:r w:rsidRPr="00B203E6">
              <w:t>Způsob komunikace s pověřeným pracovníkem magistrátu (centrální dispečink, asistent(ka)) může být realizován různými způsoby – telefonicky, instant messaging komunikací, PC-to-PC audio/video včetně integrace se sociálními sítěmi</w:t>
            </w:r>
            <w:r w:rsidR="00811EE8">
              <w:t>.</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F24C7D" w:rsidRPr="004F29F1" w:rsidRDefault="00F24C7D"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F24C7D" w:rsidRPr="004F29F1" w:rsidRDefault="00F24C7D" w:rsidP="00106F99">
            <w:pPr>
              <w:pStyle w:val="Obsahtabulky"/>
            </w:pPr>
          </w:p>
        </w:tc>
      </w:tr>
      <w:tr w:rsidR="00F24C7D" w:rsidRPr="004F29F1" w:rsidTr="00F24C7D">
        <w:tc>
          <w:tcPr>
            <w:tcW w:w="904" w:type="dxa"/>
            <w:tcBorders>
              <w:top w:val="single" w:sz="4" w:space="0" w:color="auto"/>
              <w:left w:val="single" w:sz="4" w:space="0" w:color="auto"/>
              <w:bottom w:val="single" w:sz="4" w:space="0" w:color="auto"/>
              <w:right w:val="single" w:sz="4" w:space="0" w:color="auto"/>
            </w:tcBorders>
            <w:shd w:val="clear" w:color="auto" w:fill="auto"/>
          </w:tcPr>
          <w:p w:rsidR="00F24C7D" w:rsidRDefault="00F24C7D" w:rsidP="00106F99">
            <w:pPr>
              <w:pStyle w:val="Obsahtabulky"/>
              <w:jc w:val="center"/>
            </w:pPr>
            <w:r>
              <w:t>8</w:t>
            </w:r>
          </w:p>
        </w:tc>
        <w:tc>
          <w:tcPr>
            <w:tcW w:w="7646" w:type="dxa"/>
            <w:tcBorders>
              <w:top w:val="single" w:sz="4" w:space="0" w:color="auto"/>
              <w:left w:val="single" w:sz="4" w:space="0" w:color="auto"/>
              <w:bottom w:val="single" w:sz="4" w:space="0" w:color="auto"/>
              <w:right w:val="single" w:sz="4" w:space="0" w:color="auto"/>
            </w:tcBorders>
            <w:shd w:val="clear" w:color="auto" w:fill="auto"/>
          </w:tcPr>
          <w:p w:rsidR="00F24C7D" w:rsidRPr="005700C0" w:rsidRDefault="00B203E6" w:rsidP="00106F99">
            <w:pPr>
              <w:pStyle w:val="Obsahtabulky"/>
            </w:pPr>
            <w:r w:rsidRPr="00B203E6">
              <w:t>Pověřený pracovník magistrátu musí být schopen na základě komunikace s  občanem/klientem identifikovat aktuální stav procesu vyřizování životní situace.</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F24C7D" w:rsidRPr="004F29F1" w:rsidRDefault="00F24C7D"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F24C7D" w:rsidRPr="004F29F1" w:rsidRDefault="00F24C7D" w:rsidP="00106F99">
            <w:pPr>
              <w:pStyle w:val="Obsahtabulky"/>
            </w:pPr>
          </w:p>
        </w:tc>
      </w:tr>
      <w:tr w:rsidR="00F24C7D" w:rsidRPr="004F29F1" w:rsidTr="00F24C7D">
        <w:tc>
          <w:tcPr>
            <w:tcW w:w="904" w:type="dxa"/>
            <w:tcBorders>
              <w:top w:val="single" w:sz="4" w:space="0" w:color="auto"/>
              <w:left w:val="single" w:sz="4" w:space="0" w:color="auto"/>
              <w:bottom w:val="single" w:sz="4" w:space="0" w:color="auto"/>
              <w:right w:val="single" w:sz="4" w:space="0" w:color="auto"/>
            </w:tcBorders>
            <w:shd w:val="clear" w:color="auto" w:fill="auto"/>
          </w:tcPr>
          <w:p w:rsidR="00F24C7D" w:rsidRDefault="00F24C7D" w:rsidP="00106F99">
            <w:pPr>
              <w:pStyle w:val="Obsahtabulky"/>
              <w:jc w:val="center"/>
            </w:pPr>
            <w:r>
              <w:t>9</w:t>
            </w:r>
          </w:p>
        </w:tc>
        <w:tc>
          <w:tcPr>
            <w:tcW w:w="7646" w:type="dxa"/>
            <w:tcBorders>
              <w:top w:val="single" w:sz="4" w:space="0" w:color="auto"/>
              <w:left w:val="single" w:sz="4" w:space="0" w:color="auto"/>
              <w:bottom w:val="single" w:sz="4" w:space="0" w:color="auto"/>
              <w:right w:val="single" w:sz="4" w:space="0" w:color="auto"/>
            </w:tcBorders>
            <w:shd w:val="clear" w:color="auto" w:fill="auto"/>
          </w:tcPr>
          <w:p w:rsidR="00F24C7D" w:rsidRPr="00A40897" w:rsidRDefault="00B203E6" w:rsidP="00106F99">
            <w:pPr>
              <w:pStyle w:val="Obsahtabulky"/>
            </w:pPr>
            <w:r w:rsidRPr="00B203E6">
              <w:t>Pověřený pracovník magistrátu musí být schopen na základě struktury City Helpdesk systému občanovi/klientovi poradit s dalším zpracováním řešení konkrétní životní situace.</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F24C7D" w:rsidRPr="004F29F1" w:rsidRDefault="00F24C7D"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F24C7D" w:rsidRPr="004F29F1" w:rsidRDefault="00F24C7D" w:rsidP="00106F99">
            <w:pPr>
              <w:pStyle w:val="Obsahtabulky"/>
            </w:pPr>
          </w:p>
        </w:tc>
      </w:tr>
      <w:tr w:rsidR="00BD20F3" w:rsidRPr="004F29F1" w:rsidTr="00F24C7D">
        <w:tc>
          <w:tcPr>
            <w:tcW w:w="904" w:type="dxa"/>
            <w:tcBorders>
              <w:top w:val="single" w:sz="4" w:space="0" w:color="auto"/>
              <w:left w:val="single" w:sz="4" w:space="0" w:color="auto"/>
              <w:bottom w:val="single" w:sz="4" w:space="0" w:color="auto"/>
              <w:right w:val="single" w:sz="4" w:space="0" w:color="auto"/>
            </w:tcBorders>
            <w:shd w:val="clear" w:color="auto" w:fill="auto"/>
          </w:tcPr>
          <w:p w:rsidR="00BD20F3" w:rsidRDefault="00BD20F3" w:rsidP="00106F99">
            <w:pPr>
              <w:pStyle w:val="Obsahtabulky"/>
              <w:jc w:val="center"/>
            </w:pPr>
            <w:r>
              <w:t>10</w:t>
            </w:r>
          </w:p>
        </w:tc>
        <w:tc>
          <w:tcPr>
            <w:tcW w:w="7646" w:type="dxa"/>
            <w:tcBorders>
              <w:top w:val="single" w:sz="4" w:space="0" w:color="auto"/>
              <w:left w:val="single" w:sz="4" w:space="0" w:color="auto"/>
              <w:bottom w:val="single" w:sz="4" w:space="0" w:color="auto"/>
              <w:right w:val="single" w:sz="4" w:space="0" w:color="auto"/>
            </w:tcBorders>
            <w:shd w:val="clear" w:color="auto" w:fill="auto"/>
          </w:tcPr>
          <w:p w:rsidR="00BD20F3" w:rsidRPr="00B203E6" w:rsidRDefault="00BD20F3" w:rsidP="00106F99">
            <w:pPr>
              <w:pStyle w:val="Obsahtabulky"/>
            </w:pPr>
            <w:r w:rsidRPr="00BD20F3">
              <w:t>Portálová platforma pro City HelpDesk včetně formulářového řešení musí být integrovatelná se současným řešením interní komunikace mezi zaměstnanci úřadu, které umožňuje okamžitou komunikaci prostřednictvím rychlých zpráv (instant messaging – IM</w:t>
            </w:r>
            <w:r>
              <w:t>), z</w:t>
            </w:r>
            <w:r w:rsidRPr="00BD20F3">
              <w:t>obrazování stavu presence uživatele</w:t>
            </w:r>
            <w:r>
              <w:t>, m</w:t>
            </w:r>
            <w:r w:rsidRPr="00BD20F3">
              <w:t>ožnost vyvolání audio/video komunikace 1:1</w:t>
            </w:r>
            <w:r>
              <w:t xml:space="preserve">, </w:t>
            </w:r>
            <w:r w:rsidRPr="00BD20F3">
              <w:t>náhled kalendáře a možnost naplánování schůzky.</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BD20F3" w:rsidRPr="004F29F1" w:rsidRDefault="00BD20F3"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BD20F3" w:rsidRPr="004F29F1" w:rsidRDefault="00BD20F3" w:rsidP="00106F99">
            <w:pPr>
              <w:pStyle w:val="Obsahtabulky"/>
            </w:pPr>
          </w:p>
        </w:tc>
      </w:tr>
      <w:tr w:rsidR="00BD20F3" w:rsidRPr="004F29F1" w:rsidTr="00F24C7D">
        <w:tc>
          <w:tcPr>
            <w:tcW w:w="904" w:type="dxa"/>
            <w:tcBorders>
              <w:top w:val="single" w:sz="4" w:space="0" w:color="auto"/>
              <w:left w:val="single" w:sz="4" w:space="0" w:color="auto"/>
              <w:bottom w:val="single" w:sz="4" w:space="0" w:color="auto"/>
              <w:right w:val="single" w:sz="4" w:space="0" w:color="auto"/>
            </w:tcBorders>
            <w:shd w:val="clear" w:color="auto" w:fill="auto"/>
          </w:tcPr>
          <w:p w:rsidR="00BD20F3" w:rsidRDefault="00BD20F3" w:rsidP="00106F99">
            <w:pPr>
              <w:pStyle w:val="Obsahtabulky"/>
              <w:jc w:val="center"/>
            </w:pPr>
            <w:r>
              <w:t>11</w:t>
            </w:r>
          </w:p>
        </w:tc>
        <w:tc>
          <w:tcPr>
            <w:tcW w:w="7646" w:type="dxa"/>
            <w:tcBorders>
              <w:top w:val="single" w:sz="4" w:space="0" w:color="auto"/>
              <w:left w:val="single" w:sz="4" w:space="0" w:color="auto"/>
              <w:bottom w:val="single" w:sz="4" w:space="0" w:color="auto"/>
              <w:right w:val="single" w:sz="4" w:space="0" w:color="auto"/>
            </w:tcBorders>
            <w:shd w:val="clear" w:color="auto" w:fill="auto"/>
          </w:tcPr>
          <w:p w:rsidR="00BD20F3" w:rsidRPr="00B203E6" w:rsidRDefault="00BD20F3" w:rsidP="00106F99">
            <w:pPr>
              <w:pStyle w:val="Obsahtabulky"/>
            </w:pPr>
            <w:r w:rsidRPr="00BD20F3">
              <w:t>V rámci portálové platformy musí tyto komunikační možnosti být dostupné u jednotlivých dokumentů portálu v návaznosti na autora nebo správce příslušného dokumentu.</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BD20F3" w:rsidRPr="004F29F1" w:rsidRDefault="00BD20F3"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BD20F3" w:rsidRPr="004F29F1" w:rsidRDefault="00BD20F3" w:rsidP="00106F99">
            <w:pPr>
              <w:pStyle w:val="Obsahtabulky"/>
            </w:pPr>
          </w:p>
        </w:tc>
      </w:tr>
      <w:tr w:rsidR="00BD20F3" w:rsidRPr="004F29F1" w:rsidTr="00F24C7D">
        <w:tc>
          <w:tcPr>
            <w:tcW w:w="904" w:type="dxa"/>
            <w:tcBorders>
              <w:top w:val="single" w:sz="4" w:space="0" w:color="auto"/>
              <w:left w:val="single" w:sz="4" w:space="0" w:color="auto"/>
              <w:bottom w:val="single" w:sz="4" w:space="0" w:color="auto"/>
              <w:right w:val="single" w:sz="4" w:space="0" w:color="auto"/>
            </w:tcBorders>
            <w:shd w:val="clear" w:color="auto" w:fill="auto"/>
          </w:tcPr>
          <w:p w:rsidR="00BD20F3" w:rsidRDefault="00BD20F3" w:rsidP="00106F99">
            <w:pPr>
              <w:pStyle w:val="Obsahtabulky"/>
              <w:jc w:val="center"/>
            </w:pPr>
            <w:r>
              <w:t>12</w:t>
            </w:r>
          </w:p>
        </w:tc>
        <w:tc>
          <w:tcPr>
            <w:tcW w:w="7646" w:type="dxa"/>
            <w:tcBorders>
              <w:top w:val="single" w:sz="4" w:space="0" w:color="auto"/>
              <w:left w:val="single" w:sz="4" w:space="0" w:color="auto"/>
              <w:bottom w:val="single" w:sz="4" w:space="0" w:color="auto"/>
              <w:right w:val="single" w:sz="4" w:space="0" w:color="auto"/>
            </w:tcBorders>
            <w:shd w:val="clear" w:color="auto" w:fill="auto"/>
          </w:tcPr>
          <w:p w:rsidR="00BD20F3" w:rsidRPr="00B203E6" w:rsidRDefault="00BD20F3" w:rsidP="00106F99">
            <w:pPr>
              <w:pStyle w:val="Obsahtabulky"/>
            </w:pPr>
            <w:r w:rsidRPr="00BD20F3">
              <w:t>Položka, reprezentující jméno autora nebo správce, musí být propojena s komunikačním systémem a musí umožňovat zobrazení aktuálního stavu presence tohoto uživatele s možností vyvolat okamžitou komunikaci prostřednictvím IM nebo A/V komunikace.</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BD20F3" w:rsidRPr="004F29F1" w:rsidRDefault="00BD20F3"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BD20F3" w:rsidRPr="004F29F1" w:rsidRDefault="00BD20F3" w:rsidP="00106F99">
            <w:pPr>
              <w:pStyle w:val="Obsahtabulky"/>
            </w:pPr>
          </w:p>
        </w:tc>
      </w:tr>
      <w:tr w:rsidR="00BD20F3" w:rsidRPr="004F29F1" w:rsidTr="00F24C7D">
        <w:tc>
          <w:tcPr>
            <w:tcW w:w="904" w:type="dxa"/>
            <w:tcBorders>
              <w:top w:val="single" w:sz="4" w:space="0" w:color="auto"/>
              <w:left w:val="single" w:sz="4" w:space="0" w:color="auto"/>
              <w:bottom w:val="single" w:sz="4" w:space="0" w:color="auto"/>
              <w:right w:val="single" w:sz="4" w:space="0" w:color="auto"/>
            </w:tcBorders>
            <w:shd w:val="clear" w:color="auto" w:fill="auto"/>
          </w:tcPr>
          <w:p w:rsidR="00BD20F3" w:rsidRDefault="00BD20F3" w:rsidP="00106F99">
            <w:pPr>
              <w:pStyle w:val="Obsahtabulky"/>
              <w:jc w:val="center"/>
            </w:pPr>
            <w:r>
              <w:t>13</w:t>
            </w:r>
          </w:p>
        </w:tc>
        <w:tc>
          <w:tcPr>
            <w:tcW w:w="7646" w:type="dxa"/>
            <w:tcBorders>
              <w:top w:val="single" w:sz="4" w:space="0" w:color="auto"/>
              <w:left w:val="single" w:sz="4" w:space="0" w:color="auto"/>
              <w:bottom w:val="single" w:sz="4" w:space="0" w:color="auto"/>
              <w:right w:val="single" w:sz="4" w:space="0" w:color="auto"/>
            </w:tcBorders>
            <w:shd w:val="clear" w:color="auto" w:fill="auto"/>
          </w:tcPr>
          <w:p w:rsidR="00BD20F3" w:rsidRPr="00B203E6" w:rsidRDefault="00BD20F3" w:rsidP="00106F99">
            <w:pPr>
              <w:pStyle w:val="Obsahtabulky"/>
            </w:pPr>
            <w:r w:rsidRPr="00BD20F3">
              <w:t>Na základě zobrazení informace o dostupnosti tohoto uživatele musí být možné prostřednictvím emailového systému naplánovat s tímto uživatelem schůzku</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BD20F3" w:rsidRPr="004F29F1" w:rsidRDefault="00BD20F3"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BD20F3" w:rsidRPr="004F29F1" w:rsidRDefault="00BD20F3" w:rsidP="00106F99">
            <w:pPr>
              <w:pStyle w:val="Obsahtabulky"/>
            </w:pPr>
          </w:p>
        </w:tc>
      </w:tr>
      <w:tr w:rsidR="00BD20F3" w:rsidRPr="004F29F1" w:rsidTr="00F24C7D">
        <w:tc>
          <w:tcPr>
            <w:tcW w:w="904" w:type="dxa"/>
            <w:tcBorders>
              <w:top w:val="single" w:sz="4" w:space="0" w:color="auto"/>
              <w:left w:val="single" w:sz="4" w:space="0" w:color="auto"/>
              <w:bottom w:val="single" w:sz="4" w:space="0" w:color="auto"/>
              <w:right w:val="single" w:sz="4" w:space="0" w:color="auto"/>
            </w:tcBorders>
            <w:shd w:val="clear" w:color="auto" w:fill="auto"/>
          </w:tcPr>
          <w:p w:rsidR="00BD20F3" w:rsidRDefault="00BD20F3" w:rsidP="00106F99">
            <w:pPr>
              <w:pStyle w:val="Obsahtabulky"/>
              <w:jc w:val="center"/>
            </w:pPr>
            <w:r>
              <w:t>14</w:t>
            </w:r>
          </w:p>
        </w:tc>
        <w:tc>
          <w:tcPr>
            <w:tcW w:w="7646" w:type="dxa"/>
            <w:tcBorders>
              <w:top w:val="single" w:sz="4" w:space="0" w:color="auto"/>
              <w:left w:val="single" w:sz="4" w:space="0" w:color="auto"/>
              <w:bottom w:val="single" w:sz="4" w:space="0" w:color="auto"/>
              <w:right w:val="single" w:sz="4" w:space="0" w:color="auto"/>
            </w:tcBorders>
            <w:shd w:val="clear" w:color="auto" w:fill="auto"/>
          </w:tcPr>
          <w:p w:rsidR="00BD20F3" w:rsidRPr="00B203E6" w:rsidRDefault="00BD20F3" w:rsidP="00106F99">
            <w:pPr>
              <w:pStyle w:val="Obsahtabulky"/>
            </w:pPr>
            <w:r w:rsidRPr="00BD20F3">
              <w:t>Výše uvedené komunikační možnosti musí být umožněny také účastníkům workflow procesů vzhledem ke stavu zpracování jednotlivých žádostí.</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BD20F3" w:rsidRPr="004F29F1" w:rsidRDefault="00BD20F3"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BD20F3" w:rsidRPr="004F29F1" w:rsidRDefault="00BD20F3" w:rsidP="00106F99">
            <w:pPr>
              <w:pStyle w:val="Obsahtabulky"/>
            </w:pPr>
          </w:p>
        </w:tc>
      </w:tr>
      <w:tr w:rsidR="008A567F" w:rsidRPr="004F29F1" w:rsidTr="00F24C7D">
        <w:tc>
          <w:tcPr>
            <w:tcW w:w="904" w:type="dxa"/>
            <w:tcBorders>
              <w:top w:val="single" w:sz="4" w:space="0" w:color="auto"/>
              <w:left w:val="single" w:sz="4" w:space="0" w:color="auto"/>
              <w:bottom w:val="single" w:sz="4" w:space="0" w:color="auto"/>
              <w:right w:val="single" w:sz="4" w:space="0" w:color="auto"/>
            </w:tcBorders>
            <w:shd w:val="clear" w:color="auto" w:fill="auto"/>
          </w:tcPr>
          <w:p w:rsidR="008A567F" w:rsidRDefault="008A567F" w:rsidP="00106F99">
            <w:pPr>
              <w:pStyle w:val="Obsahtabulky"/>
              <w:jc w:val="center"/>
            </w:pPr>
            <w:r>
              <w:t>15</w:t>
            </w:r>
          </w:p>
        </w:tc>
        <w:tc>
          <w:tcPr>
            <w:tcW w:w="7646" w:type="dxa"/>
            <w:tcBorders>
              <w:top w:val="single" w:sz="4" w:space="0" w:color="auto"/>
              <w:left w:val="single" w:sz="4" w:space="0" w:color="auto"/>
              <w:bottom w:val="single" w:sz="4" w:space="0" w:color="auto"/>
              <w:right w:val="single" w:sz="4" w:space="0" w:color="auto"/>
            </w:tcBorders>
            <w:shd w:val="clear" w:color="auto" w:fill="auto"/>
          </w:tcPr>
          <w:p w:rsidR="008A567F" w:rsidRPr="00BD20F3" w:rsidRDefault="008A567F" w:rsidP="00106F99">
            <w:pPr>
              <w:pStyle w:val="Obsahtabulky"/>
            </w:pPr>
            <w:r w:rsidRPr="008A567F">
              <w:t>Umožňuje budoucí propojení na sociální sítě</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8A567F" w:rsidRPr="004F29F1" w:rsidRDefault="008A567F"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8A567F" w:rsidRPr="004F29F1" w:rsidRDefault="008A567F" w:rsidP="00106F99">
            <w:pPr>
              <w:pStyle w:val="Obsahtabulky"/>
            </w:pPr>
          </w:p>
        </w:tc>
      </w:tr>
      <w:tr w:rsidR="00B203E6" w:rsidRPr="004F29F1" w:rsidTr="00214AC7">
        <w:tc>
          <w:tcPr>
            <w:tcW w:w="14175" w:type="dxa"/>
            <w:gridSpan w:val="4"/>
            <w:tcBorders>
              <w:top w:val="single" w:sz="4" w:space="0" w:color="auto"/>
              <w:left w:val="single" w:sz="4" w:space="0" w:color="auto"/>
              <w:bottom w:val="single" w:sz="4" w:space="0" w:color="auto"/>
              <w:right w:val="single" w:sz="4" w:space="0" w:color="auto"/>
            </w:tcBorders>
            <w:shd w:val="clear" w:color="auto" w:fill="D5DCE4" w:themeFill="text2" w:themeFillTint="33"/>
          </w:tcPr>
          <w:p w:rsidR="00B203E6" w:rsidRPr="004F29F1" w:rsidRDefault="00214AC7" w:rsidP="00106F99">
            <w:pPr>
              <w:pStyle w:val="Obsahtabulky"/>
            </w:pPr>
            <w:r w:rsidRPr="00F731E2">
              <w:rPr>
                <w:b/>
              </w:rPr>
              <w:t>Systém pro přípravu usnesení</w:t>
            </w:r>
          </w:p>
        </w:tc>
      </w:tr>
      <w:tr w:rsidR="008A567F" w:rsidRPr="004F29F1" w:rsidTr="00F24C7D">
        <w:tc>
          <w:tcPr>
            <w:tcW w:w="904" w:type="dxa"/>
            <w:tcBorders>
              <w:top w:val="single" w:sz="4" w:space="0" w:color="auto"/>
              <w:left w:val="single" w:sz="4" w:space="0" w:color="auto"/>
              <w:bottom w:val="single" w:sz="4" w:space="0" w:color="auto"/>
              <w:right w:val="single" w:sz="4" w:space="0" w:color="auto"/>
            </w:tcBorders>
            <w:shd w:val="clear" w:color="auto" w:fill="auto"/>
          </w:tcPr>
          <w:p w:rsidR="008A567F" w:rsidRDefault="008A567F" w:rsidP="00106F99">
            <w:pPr>
              <w:pStyle w:val="Obsahtabulky"/>
              <w:jc w:val="center"/>
            </w:pPr>
            <w:r>
              <w:t>16</w:t>
            </w:r>
          </w:p>
        </w:tc>
        <w:tc>
          <w:tcPr>
            <w:tcW w:w="7646" w:type="dxa"/>
            <w:tcBorders>
              <w:top w:val="single" w:sz="4" w:space="0" w:color="auto"/>
              <w:left w:val="single" w:sz="4" w:space="0" w:color="auto"/>
              <w:bottom w:val="single" w:sz="4" w:space="0" w:color="auto"/>
              <w:right w:val="single" w:sz="4" w:space="0" w:color="auto"/>
            </w:tcBorders>
            <w:shd w:val="clear" w:color="auto" w:fill="auto"/>
          </w:tcPr>
          <w:p w:rsidR="008A567F" w:rsidRPr="00A40897" w:rsidRDefault="008A567F" w:rsidP="00106F99">
            <w:pPr>
              <w:pStyle w:val="Obsahtabulky"/>
            </w:pPr>
            <w:r w:rsidRPr="00106F99">
              <w:t>Provoz na tabletech</w:t>
            </w:r>
            <w:r>
              <w:t>.</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8A567F" w:rsidRPr="004F29F1" w:rsidRDefault="008A567F"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8A567F" w:rsidRPr="004F29F1" w:rsidRDefault="008A567F" w:rsidP="00106F99">
            <w:pPr>
              <w:pStyle w:val="Obsahtabulky"/>
            </w:pPr>
          </w:p>
        </w:tc>
      </w:tr>
      <w:tr w:rsidR="008A567F" w:rsidRPr="004F29F1" w:rsidTr="00F24C7D">
        <w:tc>
          <w:tcPr>
            <w:tcW w:w="904" w:type="dxa"/>
            <w:tcBorders>
              <w:top w:val="single" w:sz="4" w:space="0" w:color="auto"/>
              <w:left w:val="single" w:sz="4" w:space="0" w:color="auto"/>
              <w:bottom w:val="single" w:sz="4" w:space="0" w:color="auto"/>
              <w:right w:val="single" w:sz="4" w:space="0" w:color="auto"/>
            </w:tcBorders>
            <w:shd w:val="clear" w:color="auto" w:fill="auto"/>
          </w:tcPr>
          <w:p w:rsidR="008A567F" w:rsidRDefault="008A567F" w:rsidP="00106F99">
            <w:pPr>
              <w:pStyle w:val="Obsahtabulky"/>
              <w:jc w:val="center"/>
            </w:pPr>
            <w:r>
              <w:t>17</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8A567F" w:rsidRPr="00A40897" w:rsidRDefault="008A567F" w:rsidP="00106F99">
            <w:pPr>
              <w:pStyle w:val="Obsahtabulky"/>
            </w:pPr>
            <w:r>
              <w:t>D</w:t>
            </w:r>
            <w:r w:rsidRPr="00106F99">
              <w:t>elegovaný přístup - možnost zadat informace za někoho jiného</w:t>
            </w:r>
            <w:r>
              <w:t>.</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8A567F" w:rsidRPr="004F29F1" w:rsidRDefault="008A567F"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8A567F" w:rsidRPr="004F29F1" w:rsidRDefault="008A567F" w:rsidP="00106F99">
            <w:pPr>
              <w:pStyle w:val="Obsahtabulky"/>
            </w:pPr>
          </w:p>
        </w:tc>
      </w:tr>
      <w:tr w:rsidR="008A567F" w:rsidRPr="004F29F1" w:rsidTr="00F24C7D">
        <w:tc>
          <w:tcPr>
            <w:tcW w:w="904" w:type="dxa"/>
            <w:tcBorders>
              <w:top w:val="single" w:sz="4" w:space="0" w:color="auto"/>
              <w:left w:val="single" w:sz="4" w:space="0" w:color="auto"/>
              <w:bottom w:val="single" w:sz="4" w:space="0" w:color="auto"/>
              <w:right w:val="single" w:sz="4" w:space="0" w:color="auto"/>
            </w:tcBorders>
            <w:shd w:val="clear" w:color="auto" w:fill="auto"/>
          </w:tcPr>
          <w:p w:rsidR="008A567F" w:rsidRDefault="008A567F" w:rsidP="00106F99">
            <w:pPr>
              <w:pStyle w:val="Obsahtabulky"/>
              <w:jc w:val="center"/>
            </w:pPr>
            <w:r>
              <w:t>18</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8A567F" w:rsidRPr="00A40897" w:rsidRDefault="008A567F" w:rsidP="00106F99">
            <w:pPr>
              <w:pStyle w:val="Obsahtabulky"/>
            </w:pPr>
            <w:r>
              <w:t>A</w:t>
            </w:r>
            <w:r w:rsidRPr="00106F99">
              <w:t>utomatizované notifikace autora dokumentu, bodu apod.</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8A567F" w:rsidRPr="004F29F1" w:rsidRDefault="008A567F"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8A567F" w:rsidRPr="004F29F1" w:rsidRDefault="008A567F" w:rsidP="00106F99">
            <w:pPr>
              <w:pStyle w:val="Obsahtabulky"/>
            </w:pPr>
          </w:p>
        </w:tc>
      </w:tr>
      <w:tr w:rsidR="008A567F" w:rsidRPr="004F29F1" w:rsidTr="00F24C7D">
        <w:tc>
          <w:tcPr>
            <w:tcW w:w="904" w:type="dxa"/>
            <w:tcBorders>
              <w:top w:val="single" w:sz="4" w:space="0" w:color="auto"/>
              <w:left w:val="single" w:sz="4" w:space="0" w:color="auto"/>
              <w:bottom w:val="single" w:sz="4" w:space="0" w:color="auto"/>
              <w:right w:val="single" w:sz="4" w:space="0" w:color="auto"/>
            </w:tcBorders>
            <w:shd w:val="clear" w:color="auto" w:fill="auto"/>
          </w:tcPr>
          <w:p w:rsidR="008A567F" w:rsidRDefault="008A567F" w:rsidP="00106F99">
            <w:pPr>
              <w:pStyle w:val="Obsahtabulky"/>
              <w:jc w:val="center"/>
            </w:pPr>
            <w:r>
              <w:t>19</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8A567F" w:rsidRPr="00A40897" w:rsidRDefault="008A567F" w:rsidP="00106F99">
            <w:pPr>
              <w:pStyle w:val="Obsahtabulky"/>
            </w:pPr>
            <w:r w:rsidRPr="00106F99">
              <w:t>Založení prostoru pro jednání – workflow, které na základě vyplněných atributů založí webový prostor pro jednání na základě definované šablony.</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8A567F" w:rsidRPr="004F29F1" w:rsidRDefault="008A567F"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8A567F" w:rsidRPr="004F29F1" w:rsidRDefault="008A567F" w:rsidP="00106F99">
            <w:pPr>
              <w:pStyle w:val="Obsahtabulky"/>
            </w:pPr>
          </w:p>
        </w:tc>
      </w:tr>
      <w:tr w:rsidR="008A567F" w:rsidRPr="004F29F1" w:rsidTr="00F24C7D">
        <w:tc>
          <w:tcPr>
            <w:tcW w:w="904" w:type="dxa"/>
            <w:tcBorders>
              <w:top w:val="single" w:sz="4" w:space="0" w:color="auto"/>
              <w:left w:val="single" w:sz="4" w:space="0" w:color="auto"/>
              <w:bottom w:val="single" w:sz="4" w:space="0" w:color="auto"/>
              <w:right w:val="single" w:sz="4" w:space="0" w:color="auto"/>
            </w:tcBorders>
            <w:shd w:val="clear" w:color="auto" w:fill="auto"/>
          </w:tcPr>
          <w:p w:rsidR="008A567F" w:rsidRDefault="008A567F" w:rsidP="00106F99">
            <w:pPr>
              <w:pStyle w:val="Obsahtabulky"/>
              <w:jc w:val="center"/>
            </w:pPr>
            <w:r>
              <w:t>20</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8A567F" w:rsidRPr="00A40897" w:rsidRDefault="008A567F" w:rsidP="00106F99">
            <w:pPr>
              <w:pStyle w:val="Obsahtabulky"/>
            </w:pPr>
            <w:r w:rsidRPr="00106F99">
              <w:t>Schválení návrhu – workflow pro schválení návrhu pro definované schvalovatele</w:t>
            </w:r>
            <w:r>
              <w:t>.</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8A567F" w:rsidRPr="004F29F1" w:rsidRDefault="008A567F"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8A567F" w:rsidRPr="004F29F1" w:rsidRDefault="008A567F" w:rsidP="00106F99">
            <w:pPr>
              <w:pStyle w:val="Obsahtabulky"/>
            </w:pPr>
          </w:p>
        </w:tc>
      </w:tr>
      <w:tr w:rsidR="008A567F" w:rsidRPr="004F29F1" w:rsidTr="00F24C7D">
        <w:tc>
          <w:tcPr>
            <w:tcW w:w="904" w:type="dxa"/>
            <w:tcBorders>
              <w:top w:val="single" w:sz="4" w:space="0" w:color="auto"/>
              <w:left w:val="single" w:sz="4" w:space="0" w:color="auto"/>
              <w:bottom w:val="single" w:sz="4" w:space="0" w:color="auto"/>
              <w:right w:val="single" w:sz="4" w:space="0" w:color="auto"/>
            </w:tcBorders>
            <w:shd w:val="clear" w:color="auto" w:fill="auto"/>
          </w:tcPr>
          <w:p w:rsidR="008A567F" w:rsidRDefault="008A567F" w:rsidP="00106F99">
            <w:pPr>
              <w:pStyle w:val="Obsahtabulky"/>
              <w:jc w:val="center"/>
            </w:pPr>
            <w:r>
              <w:t>21</w:t>
            </w:r>
          </w:p>
        </w:tc>
        <w:tc>
          <w:tcPr>
            <w:tcW w:w="7646" w:type="dxa"/>
            <w:tcBorders>
              <w:top w:val="single" w:sz="4" w:space="0" w:color="auto"/>
              <w:left w:val="single" w:sz="4" w:space="0" w:color="auto"/>
              <w:bottom w:val="single" w:sz="4" w:space="0" w:color="auto"/>
              <w:right w:val="single" w:sz="4" w:space="0" w:color="auto"/>
            </w:tcBorders>
            <w:shd w:val="clear" w:color="auto" w:fill="auto"/>
            <w:vAlign w:val="center"/>
          </w:tcPr>
          <w:p w:rsidR="008A567F" w:rsidRPr="00A40897" w:rsidRDefault="008A567F" w:rsidP="00106F99">
            <w:pPr>
              <w:pStyle w:val="Obsahtabulky"/>
            </w:pPr>
            <w:r w:rsidRPr="00106F99">
              <w:t>Připomínkování návrhu – workflow pro připomínkování návrhu pro definované připomínkovatele</w:t>
            </w:r>
            <w:r>
              <w:t>.</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8A567F" w:rsidRPr="004F29F1" w:rsidRDefault="008A567F"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8A567F" w:rsidRPr="004F29F1" w:rsidRDefault="008A567F" w:rsidP="00106F99">
            <w:pPr>
              <w:pStyle w:val="Obsahtabulky"/>
            </w:pPr>
          </w:p>
        </w:tc>
      </w:tr>
      <w:tr w:rsidR="008A567F" w:rsidRPr="004F29F1" w:rsidTr="00F24C7D">
        <w:tc>
          <w:tcPr>
            <w:tcW w:w="904" w:type="dxa"/>
            <w:tcBorders>
              <w:top w:val="single" w:sz="4" w:space="0" w:color="auto"/>
              <w:left w:val="single" w:sz="4" w:space="0" w:color="auto"/>
              <w:bottom w:val="single" w:sz="4" w:space="0" w:color="auto"/>
              <w:right w:val="single" w:sz="4" w:space="0" w:color="auto"/>
            </w:tcBorders>
            <w:shd w:val="clear" w:color="auto" w:fill="auto"/>
          </w:tcPr>
          <w:p w:rsidR="008A567F" w:rsidRDefault="008A567F" w:rsidP="00106F99">
            <w:pPr>
              <w:pStyle w:val="Obsahtabulky"/>
              <w:jc w:val="center"/>
            </w:pPr>
            <w:r>
              <w:t>22</w:t>
            </w:r>
          </w:p>
        </w:tc>
        <w:tc>
          <w:tcPr>
            <w:tcW w:w="7646" w:type="dxa"/>
            <w:tcBorders>
              <w:top w:val="single" w:sz="4" w:space="0" w:color="auto"/>
              <w:left w:val="single" w:sz="4" w:space="0" w:color="auto"/>
              <w:bottom w:val="single" w:sz="4" w:space="0" w:color="auto"/>
              <w:right w:val="single" w:sz="4" w:space="0" w:color="auto"/>
            </w:tcBorders>
            <w:shd w:val="clear" w:color="auto" w:fill="auto"/>
          </w:tcPr>
          <w:p w:rsidR="008A567F" w:rsidRPr="00A40897" w:rsidRDefault="008A567F" w:rsidP="00106F99">
            <w:pPr>
              <w:pStyle w:val="Obsahtabulky"/>
            </w:pPr>
            <w:r w:rsidRPr="00106F99">
              <w:t>Generování PDF verze – generování finální verze dokumentu ve formátu PDF.</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8A567F" w:rsidRPr="004F29F1" w:rsidRDefault="008A567F"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8A567F" w:rsidRPr="004F29F1" w:rsidRDefault="008A567F" w:rsidP="00106F99">
            <w:pPr>
              <w:pStyle w:val="Obsahtabulky"/>
            </w:pPr>
          </w:p>
        </w:tc>
      </w:tr>
      <w:tr w:rsidR="008A567F" w:rsidRPr="004F29F1" w:rsidTr="00F24C7D">
        <w:tc>
          <w:tcPr>
            <w:tcW w:w="904" w:type="dxa"/>
            <w:tcBorders>
              <w:top w:val="single" w:sz="4" w:space="0" w:color="auto"/>
              <w:left w:val="single" w:sz="4" w:space="0" w:color="auto"/>
              <w:bottom w:val="single" w:sz="4" w:space="0" w:color="auto"/>
              <w:right w:val="single" w:sz="4" w:space="0" w:color="auto"/>
            </w:tcBorders>
            <w:shd w:val="clear" w:color="auto" w:fill="auto"/>
          </w:tcPr>
          <w:p w:rsidR="008A567F" w:rsidRDefault="008A567F" w:rsidP="00106F99">
            <w:pPr>
              <w:pStyle w:val="Obsahtabulky"/>
              <w:jc w:val="center"/>
            </w:pPr>
            <w:r>
              <w:t>23</w:t>
            </w:r>
          </w:p>
        </w:tc>
        <w:tc>
          <w:tcPr>
            <w:tcW w:w="7646" w:type="dxa"/>
            <w:tcBorders>
              <w:top w:val="single" w:sz="4" w:space="0" w:color="auto"/>
              <w:left w:val="single" w:sz="4" w:space="0" w:color="auto"/>
              <w:bottom w:val="single" w:sz="4" w:space="0" w:color="auto"/>
              <w:right w:val="single" w:sz="4" w:space="0" w:color="auto"/>
            </w:tcBorders>
            <w:shd w:val="clear" w:color="auto" w:fill="auto"/>
          </w:tcPr>
          <w:p w:rsidR="008A567F" w:rsidRPr="00562A39" w:rsidRDefault="008A567F" w:rsidP="00106F99">
            <w:pPr>
              <w:pStyle w:val="Obsahtabulky"/>
            </w:pPr>
            <w:r>
              <w:t>P</w:t>
            </w:r>
            <w:r w:rsidRPr="00106F99">
              <w:t xml:space="preserve">ublikování PDF mimo aplikaci – workflow publikující zápis do veřejného úložiště zápisů např. webové stránky města prostřednictvím volání webové služby nebo uložením dokumentu na file systém popř. zasláním dokumentu uživateli, který ho v cílovém umístění vypublikuje ručně.  </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8A567F" w:rsidRPr="004F29F1" w:rsidRDefault="008A567F"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8A567F" w:rsidRPr="004F29F1" w:rsidRDefault="008A567F" w:rsidP="00106F99">
            <w:pPr>
              <w:pStyle w:val="Obsahtabulky"/>
            </w:pPr>
          </w:p>
        </w:tc>
      </w:tr>
      <w:tr w:rsidR="008A567F" w:rsidRPr="004F29F1" w:rsidTr="00F24C7D">
        <w:tc>
          <w:tcPr>
            <w:tcW w:w="904" w:type="dxa"/>
            <w:tcBorders>
              <w:top w:val="single" w:sz="4" w:space="0" w:color="auto"/>
              <w:left w:val="single" w:sz="4" w:space="0" w:color="auto"/>
              <w:bottom w:val="single" w:sz="4" w:space="0" w:color="auto"/>
              <w:right w:val="single" w:sz="4" w:space="0" w:color="auto"/>
            </w:tcBorders>
            <w:shd w:val="clear" w:color="auto" w:fill="auto"/>
          </w:tcPr>
          <w:p w:rsidR="008A567F" w:rsidRDefault="008A567F" w:rsidP="00106F99">
            <w:pPr>
              <w:pStyle w:val="Obsahtabulky"/>
              <w:jc w:val="center"/>
            </w:pPr>
            <w:r>
              <w:t>24</w:t>
            </w:r>
          </w:p>
        </w:tc>
        <w:tc>
          <w:tcPr>
            <w:tcW w:w="7646" w:type="dxa"/>
            <w:tcBorders>
              <w:top w:val="single" w:sz="4" w:space="0" w:color="auto"/>
              <w:left w:val="single" w:sz="4" w:space="0" w:color="auto"/>
              <w:bottom w:val="single" w:sz="4" w:space="0" w:color="auto"/>
              <w:right w:val="single" w:sz="4" w:space="0" w:color="auto"/>
            </w:tcBorders>
            <w:shd w:val="clear" w:color="auto" w:fill="auto"/>
          </w:tcPr>
          <w:p w:rsidR="008A567F" w:rsidRPr="005E0586" w:rsidRDefault="008A567F" w:rsidP="00111666">
            <w:pPr>
              <w:pStyle w:val="Obsahtabulky"/>
            </w:pPr>
            <w:r w:rsidRPr="00106F99">
              <w:t>Možnost přímé komunikace s autory (vlastníky) jednotlivých dokumentů v rámci přípravného procesu schvalování prostřednictvím sledování stavu presence, IM, audio/video komunikace 1:1 popř. s možností sjednání schůzky prostřednictvím emailového systému.</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8A567F" w:rsidRPr="004F29F1" w:rsidRDefault="008A567F"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8A567F" w:rsidRPr="004F29F1" w:rsidRDefault="008A567F" w:rsidP="00106F99">
            <w:pPr>
              <w:pStyle w:val="Obsahtabulky"/>
            </w:pPr>
          </w:p>
        </w:tc>
      </w:tr>
      <w:tr w:rsidR="008A567F" w:rsidRPr="004F29F1" w:rsidTr="00F24C7D">
        <w:tc>
          <w:tcPr>
            <w:tcW w:w="904" w:type="dxa"/>
            <w:tcBorders>
              <w:top w:val="single" w:sz="4" w:space="0" w:color="auto"/>
              <w:left w:val="single" w:sz="4" w:space="0" w:color="auto"/>
              <w:bottom w:val="single" w:sz="4" w:space="0" w:color="auto"/>
              <w:right w:val="single" w:sz="4" w:space="0" w:color="auto"/>
            </w:tcBorders>
            <w:shd w:val="clear" w:color="auto" w:fill="auto"/>
          </w:tcPr>
          <w:p w:rsidR="008A567F" w:rsidRDefault="008A567F" w:rsidP="00106F99">
            <w:pPr>
              <w:pStyle w:val="Obsahtabulky"/>
              <w:jc w:val="center"/>
            </w:pPr>
            <w:r>
              <w:t>25</w:t>
            </w:r>
          </w:p>
        </w:tc>
        <w:tc>
          <w:tcPr>
            <w:tcW w:w="7646" w:type="dxa"/>
            <w:tcBorders>
              <w:top w:val="single" w:sz="4" w:space="0" w:color="auto"/>
              <w:left w:val="single" w:sz="4" w:space="0" w:color="auto"/>
              <w:bottom w:val="single" w:sz="4" w:space="0" w:color="auto"/>
              <w:right w:val="single" w:sz="4" w:space="0" w:color="auto"/>
            </w:tcBorders>
            <w:shd w:val="clear" w:color="auto" w:fill="auto"/>
          </w:tcPr>
          <w:p w:rsidR="008A567F" w:rsidRPr="00106F99" w:rsidRDefault="008A567F" w:rsidP="00106F99">
            <w:pPr>
              <w:pStyle w:val="Obsahtabulky"/>
            </w:pPr>
            <w:r w:rsidRPr="00111666">
              <w:t>Aplikace musí být integrovatelná se současným řešením interní komunikace mezi zaměstnanci úřadu, které umožňuje okamžitou komunikaci prostřednictvím rychlých zpráv (instant messaging – IM), zobrazování stavu presence uživatele, možnost vyvolání audio/video komunikace 1:1, náhled kalendáře a možnost naplánování schůzky.</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8A567F" w:rsidRPr="004F29F1" w:rsidRDefault="008A567F"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8A567F" w:rsidRPr="004F29F1" w:rsidRDefault="008A567F" w:rsidP="00106F99">
            <w:pPr>
              <w:pStyle w:val="Obsahtabulky"/>
            </w:pPr>
          </w:p>
        </w:tc>
      </w:tr>
      <w:tr w:rsidR="008A567F" w:rsidRPr="004F29F1" w:rsidTr="00F24C7D">
        <w:tc>
          <w:tcPr>
            <w:tcW w:w="904" w:type="dxa"/>
            <w:tcBorders>
              <w:top w:val="single" w:sz="4" w:space="0" w:color="auto"/>
              <w:left w:val="single" w:sz="4" w:space="0" w:color="auto"/>
              <w:bottom w:val="single" w:sz="4" w:space="0" w:color="auto"/>
              <w:right w:val="single" w:sz="4" w:space="0" w:color="auto"/>
            </w:tcBorders>
            <w:shd w:val="clear" w:color="auto" w:fill="auto"/>
          </w:tcPr>
          <w:p w:rsidR="008A567F" w:rsidRDefault="008A567F" w:rsidP="00106F99">
            <w:pPr>
              <w:pStyle w:val="Obsahtabulky"/>
              <w:jc w:val="center"/>
            </w:pPr>
            <w:r>
              <w:t>26</w:t>
            </w:r>
          </w:p>
        </w:tc>
        <w:tc>
          <w:tcPr>
            <w:tcW w:w="7646" w:type="dxa"/>
            <w:tcBorders>
              <w:top w:val="single" w:sz="4" w:space="0" w:color="auto"/>
              <w:left w:val="single" w:sz="4" w:space="0" w:color="auto"/>
              <w:bottom w:val="single" w:sz="4" w:space="0" w:color="auto"/>
              <w:right w:val="single" w:sz="4" w:space="0" w:color="auto"/>
            </w:tcBorders>
            <w:shd w:val="clear" w:color="auto" w:fill="auto"/>
          </w:tcPr>
          <w:p w:rsidR="008A567F" w:rsidRPr="00106F99" w:rsidRDefault="008A567F" w:rsidP="00106F99">
            <w:pPr>
              <w:pStyle w:val="Obsahtabulky"/>
            </w:pPr>
            <w:r w:rsidRPr="00111666">
              <w:t>V rámci aplikace by tyto komunikační možnosti měly být dostupné u jednotlivých dokumentů a podkladů pro jednání v návaznosti na autora nebo správce příslušného dokumentu.</w:t>
            </w:r>
          </w:p>
        </w:tc>
        <w:tc>
          <w:tcPr>
            <w:tcW w:w="3067" w:type="dxa"/>
            <w:tcBorders>
              <w:top w:val="single" w:sz="4" w:space="0" w:color="auto"/>
              <w:left w:val="single" w:sz="4" w:space="0" w:color="auto"/>
              <w:bottom w:val="single" w:sz="4" w:space="0" w:color="auto"/>
              <w:right w:val="single" w:sz="4" w:space="0" w:color="auto"/>
            </w:tcBorders>
            <w:shd w:val="clear" w:color="auto" w:fill="auto"/>
          </w:tcPr>
          <w:p w:rsidR="008A567F" w:rsidRPr="004F29F1" w:rsidRDefault="008A567F" w:rsidP="00106F99">
            <w:pPr>
              <w:pStyle w:val="Obsahtabulky"/>
            </w:pPr>
          </w:p>
        </w:tc>
        <w:tc>
          <w:tcPr>
            <w:tcW w:w="2558" w:type="dxa"/>
            <w:tcBorders>
              <w:top w:val="single" w:sz="4" w:space="0" w:color="auto"/>
              <w:left w:val="single" w:sz="4" w:space="0" w:color="auto"/>
              <w:bottom w:val="single" w:sz="4" w:space="0" w:color="auto"/>
              <w:right w:val="single" w:sz="4" w:space="0" w:color="auto"/>
            </w:tcBorders>
            <w:shd w:val="clear" w:color="auto" w:fill="auto"/>
          </w:tcPr>
          <w:p w:rsidR="008A567F" w:rsidRPr="004F29F1" w:rsidRDefault="008A567F" w:rsidP="00106F99">
            <w:pPr>
              <w:pStyle w:val="Obsahtabulky"/>
            </w:pPr>
          </w:p>
        </w:tc>
      </w:tr>
    </w:tbl>
    <w:p w:rsidR="00F24C7D" w:rsidRDefault="00F24C7D" w:rsidP="00A852AD">
      <w:pPr>
        <w:pStyle w:val="Normln-Odstavec"/>
        <w:numPr>
          <w:ilvl w:val="0"/>
          <w:numId w:val="0"/>
        </w:numPr>
        <w:spacing w:after="0"/>
        <w:rPr>
          <w:lang w:val="cs-CZ"/>
        </w:rPr>
      </w:pPr>
    </w:p>
    <w:p w:rsidR="00F24C7D" w:rsidRPr="00F731E2" w:rsidRDefault="00F24C7D" w:rsidP="00A852AD">
      <w:pPr>
        <w:pStyle w:val="Normln-Odstavec"/>
        <w:numPr>
          <w:ilvl w:val="0"/>
          <w:numId w:val="0"/>
        </w:numPr>
        <w:spacing w:after="0"/>
        <w:rPr>
          <w:lang w:val="cs-CZ"/>
        </w:rPr>
      </w:pPr>
    </w:p>
    <w:p w:rsidR="00A7468F" w:rsidRPr="00F731E2" w:rsidRDefault="00A7468F" w:rsidP="007167F0">
      <w:pPr>
        <w:pStyle w:val="Normln-Odstavec"/>
        <w:numPr>
          <w:ilvl w:val="0"/>
          <w:numId w:val="0"/>
        </w:numPr>
        <w:jc w:val="left"/>
        <w:rPr>
          <w:lang w:val="cs-CZ"/>
        </w:rPr>
      </w:pPr>
      <w:bookmarkStart w:id="2" w:name="OLE_LINK13"/>
      <w:bookmarkStart w:id="3" w:name="OLE_LINK14"/>
    </w:p>
    <w:p w:rsidR="00F731E2" w:rsidRDefault="00F731E2" w:rsidP="00A207CA">
      <w:pPr>
        <w:pStyle w:val="Nadpis2"/>
        <w:jc w:val="left"/>
        <w:rPr>
          <w:highlight w:val="yellow"/>
          <w:lang w:eastAsia="cs-CZ"/>
        </w:rPr>
        <w:sectPr w:rsidR="00F731E2" w:rsidSect="00F731E2">
          <w:pgSz w:w="16840" w:h="11900" w:orient="landscape"/>
          <w:pgMar w:top="1560" w:right="1843" w:bottom="1800" w:left="1440" w:header="708" w:footer="0" w:gutter="0"/>
          <w:cols w:space="708"/>
          <w:docGrid w:linePitch="360"/>
        </w:sectPr>
      </w:pPr>
    </w:p>
    <w:p w:rsidR="00DE2AB5" w:rsidRPr="003A1711" w:rsidRDefault="003A59EC" w:rsidP="00A207CA">
      <w:pPr>
        <w:pStyle w:val="Nadpis2"/>
        <w:jc w:val="left"/>
        <w:rPr>
          <w:lang w:eastAsia="cs-CZ"/>
        </w:rPr>
      </w:pPr>
      <w:r w:rsidRPr="003A1711">
        <w:rPr>
          <w:lang w:eastAsia="cs-CZ"/>
        </w:rPr>
        <w:t>Implementační služby</w:t>
      </w:r>
    </w:p>
    <w:p w:rsidR="00D72323" w:rsidRPr="003A1711" w:rsidRDefault="00D72323" w:rsidP="006109B5">
      <w:pPr>
        <w:pStyle w:val="Nadpis3"/>
        <w:numPr>
          <w:ilvl w:val="2"/>
          <w:numId w:val="2"/>
        </w:numPr>
        <w:jc w:val="left"/>
        <w:rPr>
          <w:lang w:eastAsia="cs-CZ"/>
        </w:rPr>
      </w:pPr>
      <w:r w:rsidRPr="003A1711">
        <w:rPr>
          <w:lang w:eastAsia="cs-CZ"/>
        </w:rPr>
        <w:t>Obecné požadavky</w:t>
      </w:r>
    </w:p>
    <w:p w:rsidR="00D72323" w:rsidRPr="003A1711" w:rsidRDefault="00D72323" w:rsidP="003D082A">
      <w:pPr>
        <w:pStyle w:val="Normln-Odstavec"/>
        <w:rPr>
          <w:lang w:val="cs-CZ"/>
        </w:rPr>
      </w:pPr>
      <w:r w:rsidRPr="003A1711">
        <w:rPr>
          <w:lang w:val="cs-CZ"/>
        </w:rPr>
        <w:t>Zadavatel požaduje provést minimálně následující implementační práce na dodaných komponentech a případně dalších zařízeních. Uchazeč je dále povinen zahrnout do nabídky veškeré další činnosti a prostředky, které jsou nezbytné pro provedení díla v rozsahu doporučeném výrobci a dle tzv. nejlepších praktik, i v případě pokud nejsou explicitně uvedeny, ale jsou pro realizaci předmětu plnění podstatné. Implementační služby budou minimálně v následujícím rozsahu:</w:t>
      </w:r>
    </w:p>
    <w:p w:rsidR="008B17D9" w:rsidRPr="003A1711" w:rsidRDefault="008B17D9" w:rsidP="008B17D9">
      <w:pPr>
        <w:pStyle w:val="Normln-Odstavec"/>
        <w:rPr>
          <w:lang w:val="cs-CZ"/>
        </w:rPr>
      </w:pPr>
      <w:r w:rsidRPr="003A1711">
        <w:rPr>
          <w:lang w:val="cs-CZ"/>
        </w:rPr>
        <w:t>Pro celek K1: Páteřní síťové prvky a vysoce dostupný NextGeneration Firewall:</w:t>
      </w:r>
    </w:p>
    <w:p w:rsidR="008B17D9" w:rsidRPr="003A1711" w:rsidRDefault="008B17D9" w:rsidP="008B17D9">
      <w:pPr>
        <w:pStyle w:val="Normln-Psmeno"/>
      </w:pPr>
      <w:r w:rsidRPr="003A1711">
        <w:t>Zpracování předimplementační analýzy,</w:t>
      </w:r>
    </w:p>
    <w:p w:rsidR="008B17D9" w:rsidRPr="003A1711" w:rsidRDefault="008B17D9" w:rsidP="008B17D9">
      <w:pPr>
        <w:pStyle w:val="Normln-Psmeno"/>
      </w:pPr>
      <w:r w:rsidRPr="003A1711">
        <w:t>Zpracování prováděcí dokumentace,</w:t>
      </w:r>
    </w:p>
    <w:p w:rsidR="008B17D9" w:rsidRPr="003A1711" w:rsidRDefault="008B17D9" w:rsidP="008B17D9">
      <w:pPr>
        <w:pStyle w:val="Normln-Psmeno"/>
      </w:pPr>
      <w:r w:rsidRPr="003A1711">
        <w:t>Zajištění projektového vedení realizace předmětu plnění,</w:t>
      </w:r>
    </w:p>
    <w:p w:rsidR="008B17D9" w:rsidRPr="003A1711" w:rsidRDefault="008B17D9" w:rsidP="008B17D9">
      <w:pPr>
        <w:pStyle w:val="Normln-Psmeno"/>
      </w:pPr>
      <w:r w:rsidRPr="003A1711">
        <w:t>Dodávku nabízeného hardware a software,</w:t>
      </w:r>
    </w:p>
    <w:p w:rsidR="008B17D9" w:rsidRPr="003A1711" w:rsidRDefault="008B17D9" w:rsidP="008B17D9">
      <w:pPr>
        <w:pStyle w:val="Normln-Psmeno"/>
      </w:pPr>
      <w:r w:rsidRPr="003A1711">
        <w:t xml:space="preserve">Kompletní implementaci řešení všech komodit dle doporučení výrobců splňující povinné a nabízené hodnocené parametry technického řešení </w:t>
      </w:r>
    </w:p>
    <w:p w:rsidR="008B17D9" w:rsidRPr="003A1711" w:rsidRDefault="008B17D9" w:rsidP="008B17D9">
      <w:pPr>
        <w:pStyle w:val="Normln-Psmeno"/>
      </w:pPr>
      <w:r w:rsidRPr="003A1711">
        <w:t xml:space="preserve">Provedení školení </w:t>
      </w:r>
      <w:r w:rsidR="00A27A76" w:rsidRPr="003A1711">
        <w:t xml:space="preserve">v rozsahu 3 dní </w:t>
      </w:r>
    </w:p>
    <w:p w:rsidR="008B17D9" w:rsidRPr="003A1711" w:rsidRDefault="008B17D9" w:rsidP="008B17D9">
      <w:pPr>
        <w:pStyle w:val="Normln-Psmeno"/>
      </w:pPr>
      <w:r w:rsidRPr="003A1711">
        <w:t>Provedení akceptačních testů,</w:t>
      </w:r>
    </w:p>
    <w:p w:rsidR="008B17D9" w:rsidRPr="003A1711" w:rsidRDefault="008B17D9" w:rsidP="008B17D9">
      <w:pPr>
        <w:pStyle w:val="Normln-Psmeno"/>
      </w:pPr>
      <w:r w:rsidRPr="003A1711">
        <w:t>Předání do ostrého provozu</w:t>
      </w:r>
      <w:r w:rsidR="00B1731D" w:rsidRPr="003A1711">
        <w:t xml:space="preserve"> do 10 týdnů od podpisu smlouvy o dílo</w:t>
      </w:r>
    </w:p>
    <w:p w:rsidR="008B17D9" w:rsidRPr="003A1711" w:rsidRDefault="008B17D9" w:rsidP="008B17D9">
      <w:pPr>
        <w:pStyle w:val="Normln-Odstavec"/>
        <w:numPr>
          <w:ilvl w:val="0"/>
          <w:numId w:val="0"/>
        </w:numPr>
        <w:rPr>
          <w:lang w:val="cs-CZ"/>
        </w:rPr>
      </w:pPr>
    </w:p>
    <w:p w:rsidR="008B17D9" w:rsidRPr="003A1711" w:rsidRDefault="008B17D9" w:rsidP="008B17D9">
      <w:pPr>
        <w:pStyle w:val="Normln-Odstavec"/>
        <w:rPr>
          <w:lang w:val="cs-CZ"/>
        </w:rPr>
      </w:pPr>
      <w:r w:rsidRPr="003A1711">
        <w:rPr>
          <w:lang w:val="cs-CZ"/>
        </w:rPr>
        <w:t>Pro celek K2: Digitalizační linka pro potřeby Živnostenského úřadu:</w:t>
      </w:r>
    </w:p>
    <w:p w:rsidR="008B17D9" w:rsidRPr="003A1711" w:rsidRDefault="008B17D9" w:rsidP="008B17D9">
      <w:pPr>
        <w:pStyle w:val="Normln-Psmeno"/>
      </w:pPr>
      <w:r w:rsidRPr="003A1711">
        <w:t>Zpracování předimplementační analýzy,</w:t>
      </w:r>
    </w:p>
    <w:p w:rsidR="008B17D9" w:rsidRPr="003A1711" w:rsidRDefault="008B17D9" w:rsidP="008B17D9">
      <w:pPr>
        <w:pStyle w:val="Normln-Psmeno"/>
      </w:pPr>
      <w:r w:rsidRPr="003A1711">
        <w:t>Zpracování prováděcí dokumentace,</w:t>
      </w:r>
    </w:p>
    <w:p w:rsidR="008B17D9" w:rsidRPr="003A1711" w:rsidRDefault="008B17D9" w:rsidP="008B17D9">
      <w:pPr>
        <w:pStyle w:val="Normln-Psmeno"/>
      </w:pPr>
      <w:r w:rsidRPr="003A1711">
        <w:t>Dodávku nabízeného hardware a software,</w:t>
      </w:r>
    </w:p>
    <w:p w:rsidR="008B17D9" w:rsidRPr="003A1711" w:rsidRDefault="008B17D9" w:rsidP="008B17D9">
      <w:pPr>
        <w:pStyle w:val="Normln-Psmeno"/>
      </w:pPr>
      <w:r w:rsidRPr="003A1711">
        <w:t xml:space="preserve">Kompletní implementaci řešení všech komodit dle doporučení výrobců splňující povinné a nabízené hodnocené parametry technického řešení </w:t>
      </w:r>
      <w:r w:rsidR="00D43232">
        <w:t>,</w:t>
      </w:r>
    </w:p>
    <w:p w:rsidR="008B17D9" w:rsidRPr="003A1711" w:rsidRDefault="008B17D9" w:rsidP="008B17D9">
      <w:pPr>
        <w:pStyle w:val="Normln-Psmeno"/>
      </w:pPr>
      <w:r w:rsidRPr="003A1711">
        <w:t xml:space="preserve">Provedení školení </w:t>
      </w:r>
      <w:r w:rsidR="00A27A76" w:rsidRPr="003A1711">
        <w:t>v rozsahu 2 dní (proškoleno bude max. 16 lidí)</w:t>
      </w:r>
      <w:r w:rsidR="00D43232">
        <w:t>,</w:t>
      </w:r>
    </w:p>
    <w:p w:rsidR="008B17D9" w:rsidRPr="003A1711" w:rsidRDefault="008B17D9" w:rsidP="008B17D9">
      <w:pPr>
        <w:pStyle w:val="Normln-Psmeno"/>
      </w:pPr>
      <w:r w:rsidRPr="003A1711">
        <w:t>Provedení akceptačních testů,</w:t>
      </w:r>
    </w:p>
    <w:p w:rsidR="008B17D9" w:rsidRPr="003A1711" w:rsidRDefault="008B17D9" w:rsidP="008B17D9">
      <w:pPr>
        <w:pStyle w:val="Normln-Psmeno"/>
      </w:pPr>
      <w:r w:rsidRPr="003A1711">
        <w:t>Předání do ostrého provozu</w:t>
      </w:r>
      <w:r w:rsidR="00B1731D" w:rsidRPr="003A1711">
        <w:t xml:space="preserve"> do 4 týdnů od podpisu smlouvy o dílo</w:t>
      </w:r>
      <w:r w:rsidR="00D43232">
        <w:t>.</w:t>
      </w:r>
    </w:p>
    <w:p w:rsidR="00D43232" w:rsidRDefault="00D43232" w:rsidP="003D082A">
      <w:pPr>
        <w:pStyle w:val="Normln-Odstavec"/>
        <w:numPr>
          <w:ilvl w:val="0"/>
          <w:numId w:val="0"/>
        </w:numPr>
        <w:rPr>
          <w:lang w:val="cs-CZ"/>
        </w:rPr>
      </w:pPr>
    </w:p>
    <w:p w:rsidR="008B17D9" w:rsidRPr="003A1711" w:rsidRDefault="008B17D9" w:rsidP="008B17D9">
      <w:pPr>
        <w:pStyle w:val="Normln-Odstavec"/>
        <w:rPr>
          <w:lang w:val="cs-CZ"/>
        </w:rPr>
      </w:pPr>
      <w:r w:rsidRPr="003A1711">
        <w:rPr>
          <w:lang w:val="cs-CZ"/>
        </w:rPr>
        <w:t>Pro celek K3: Systém pro komunikaci s občany - City HelpDesk včetně formulářového řešení a Systém pro přípravu usnesení (aplikace pro přípravu jednání rady a zastupitelstva):</w:t>
      </w:r>
    </w:p>
    <w:p w:rsidR="00D72323" w:rsidRPr="003A1711" w:rsidRDefault="00D72323" w:rsidP="00D72323">
      <w:pPr>
        <w:pStyle w:val="Normln-Psmeno"/>
      </w:pPr>
      <w:r w:rsidRPr="003A1711">
        <w:t>Zpracování předimplementační analýzy</w:t>
      </w:r>
      <w:r w:rsidR="00397D69" w:rsidRPr="003A1711">
        <w:t>,</w:t>
      </w:r>
    </w:p>
    <w:p w:rsidR="00D72323" w:rsidRPr="003A1711" w:rsidRDefault="00D72323" w:rsidP="00D72323">
      <w:pPr>
        <w:pStyle w:val="Normln-Psmeno"/>
      </w:pPr>
      <w:r w:rsidRPr="003A1711">
        <w:t>Zpracování prováděcí dokumentace</w:t>
      </w:r>
      <w:r w:rsidR="00397D69" w:rsidRPr="003A1711">
        <w:t>,</w:t>
      </w:r>
    </w:p>
    <w:p w:rsidR="00D72323" w:rsidRPr="003A1711" w:rsidRDefault="00D72323" w:rsidP="00D72323">
      <w:pPr>
        <w:pStyle w:val="Normln-Psmeno"/>
      </w:pPr>
      <w:r w:rsidRPr="003A1711">
        <w:t>Zajištění projektového vedení realizace předmětu plnění</w:t>
      </w:r>
      <w:r w:rsidR="00397D69" w:rsidRPr="003A1711">
        <w:t>,</w:t>
      </w:r>
    </w:p>
    <w:p w:rsidR="00D72323" w:rsidRPr="003A1711" w:rsidRDefault="00D72323" w:rsidP="00D72323">
      <w:pPr>
        <w:pStyle w:val="Normln-Psmeno"/>
      </w:pPr>
      <w:r w:rsidRPr="003A1711">
        <w:t>Dodávku nabízeného software</w:t>
      </w:r>
      <w:r w:rsidR="00D43232">
        <w:t>,</w:t>
      </w:r>
    </w:p>
    <w:p w:rsidR="00D72323" w:rsidRPr="003A1711" w:rsidRDefault="00D72323" w:rsidP="00D72323">
      <w:pPr>
        <w:pStyle w:val="Normln-Psmeno"/>
      </w:pPr>
      <w:r w:rsidRPr="003A1711">
        <w:t>Kompletní implementaci řešení splňující povinné a nabízené hodnocené parametry technického řešení</w:t>
      </w:r>
      <w:r w:rsidR="00D43232">
        <w:t>,</w:t>
      </w:r>
      <w:r w:rsidRPr="003A1711">
        <w:t xml:space="preserve"> </w:t>
      </w:r>
    </w:p>
    <w:p w:rsidR="00D72323" w:rsidRPr="003A1711" w:rsidRDefault="00D72323" w:rsidP="00D72323">
      <w:pPr>
        <w:pStyle w:val="Normln-Psmeno"/>
      </w:pPr>
      <w:r w:rsidRPr="003A1711">
        <w:t>Provedení školení</w:t>
      </w:r>
      <w:r w:rsidR="00993BC9" w:rsidRPr="003A1711">
        <w:t xml:space="preserve"> </w:t>
      </w:r>
      <w:r w:rsidR="00A27A76" w:rsidRPr="003A1711">
        <w:t>v rozsahu 5 dní</w:t>
      </w:r>
      <w:r w:rsidR="00D43232">
        <w:t>.</w:t>
      </w:r>
    </w:p>
    <w:p w:rsidR="00D72323" w:rsidRPr="003A1711" w:rsidRDefault="00D72323" w:rsidP="00D72323">
      <w:pPr>
        <w:pStyle w:val="Normln-Psmeno"/>
        <w:jc w:val="left"/>
      </w:pPr>
      <w:r w:rsidRPr="003A1711">
        <w:rPr>
          <w:rFonts w:ascii="Times" w:hAnsi="Times"/>
        </w:rPr>
        <w:t>Zajištění zkušebního provozu</w:t>
      </w:r>
      <w:r w:rsidR="00397D69" w:rsidRPr="003A1711">
        <w:rPr>
          <w:rFonts w:ascii="Times" w:hAnsi="Times"/>
        </w:rPr>
        <w:t>,</w:t>
      </w:r>
    </w:p>
    <w:p w:rsidR="00D72323" w:rsidRPr="003A1711" w:rsidRDefault="00D72323" w:rsidP="00D72323">
      <w:pPr>
        <w:pStyle w:val="Normln-Psmeno"/>
      </w:pPr>
      <w:r w:rsidRPr="003A1711">
        <w:t>Provedení akceptačních testů</w:t>
      </w:r>
      <w:r w:rsidR="00397D69" w:rsidRPr="003A1711">
        <w:t>,</w:t>
      </w:r>
    </w:p>
    <w:p w:rsidR="00D72323" w:rsidRPr="003A1711" w:rsidRDefault="00D72323" w:rsidP="00D72323">
      <w:pPr>
        <w:pStyle w:val="Normln-Psmeno"/>
      </w:pPr>
      <w:r w:rsidRPr="003A1711">
        <w:t>Předání do ostrého provozu</w:t>
      </w:r>
      <w:r w:rsidR="00397D69" w:rsidRPr="003A1711">
        <w:t>,</w:t>
      </w:r>
    </w:p>
    <w:p w:rsidR="00D72323" w:rsidRPr="003A1711" w:rsidRDefault="00D72323" w:rsidP="00D72323">
      <w:pPr>
        <w:pStyle w:val="Normln-Psmeno"/>
      </w:pPr>
      <w:r w:rsidRPr="003A1711">
        <w:t>Zajištění ostatních služeb potřebných pro realizaci projektu</w:t>
      </w:r>
      <w:r w:rsidR="00397D69" w:rsidRPr="003A1711">
        <w:t>.</w:t>
      </w:r>
    </w:p>
    <w:p w:rsidR="00451A09" w:rsidRPr="00451A09" w:rsidRDefault="00451A09" w:rsidP="00D72323">
      <w:pPr>
        <w:pStyle w:val="Normln-Odstavec"/>
        <w:jc w:val="left"/>
        <w:rPr>
          <w:lang w:val="cs-CZ"/>
        </w:rPr>
      </w:pPr>
      <w:r w:rsidRPr="00CB36BF">
        <w:rPr>
          <w:lang w:val="cs-CZ"/>
        </w:rPr>
        <w:t>Náklady na provedení implementačních služeb musí být zahrnuty v nabídkové ceně k položce, ke které se vztahují a nelze je vyčíslit zvlášť.</w:t>
      </w:r>
    </w:p>
    <w:p w:rsidR="00D72323" w:rsidRPr="003A1711" w:rsidRDefault="00D72323" w:rsidP="003D082A">
      <w:pPr>
        <w:pStyle w:val="Normln-Odstavec"/>
        <w:rPr>
          <w:lang w:val="cs-CZ"/>
        </w:rPr>
      </w:pPr>
      <w:r w:rsidRPr="003A1711">
        <w:rPr>
          <w:lang w:val="cs-CZ"/>
        </w:rPr>
        <w:t>Veškerá dokumentace musí být zhotovena výhradně v českém jazyce, bude dodána ve 2x kopiích v elektronické formě ve standar</w:t>
      </w:r>
      <w:r w:rsidR="00C174F4" w:rsidRPr="003A1711">
        <w:rPr>
          <w:lang w:val="cs-CZ"/>
        </w:rPr>
        <w:t>d</w:t>
      </w:r>
      <w:r w:rsidRPr="003A1711">
        <w:rPr>
          <w:lang w:val="cs-CZ"/>
        </w:rPr>
        <w:t>ních formátech (např. MS Office) používaných zadavatelem na datovém nosiči a 1x kopii v papírové formě.</w:t>
      </w:r>
    </w:p>
    <w:p w:rsidR="00110B29" w:rsidRPr="00451A09" w:rsidRDefault="00110B29" w:rsidP="006109B5">
      <w:pPr>
        <w:pStyle w:val="Nadpis3"/>
        <w:numPr>
          <w:ilvl w:val="2"/>
          <w:numId w:val="2"/>
        </w:numPr>
        <w:jc w:val="left"/>
        <w:rPr>
          <w:lang w:eastAsia="cs-CZ"/>
        </w:rPr>
      </w:pPr>
      <w:r w:rsidRPr="00451A09">
        <w:rPr>
          <w:lang w:eastAsia="cs-CZ"/>
        </w:rPr>
        <w:t>Požadavky na předimplementační analýzu</w:t>
      </w:r>
    </w:p>
    <w:p w:rsidR="00B05E61" w:rsidRPr="00451A09" w:rsidRDefault="00C82DE5" w:rsidP="003D082A">
      <w:pPr>
        <w:pStyle w:val="Normln-Odstavec"/>
        <w:rPr>
          <w:lang w:val="cs-CZ"/>
        </w:rPr>
      </w:pPr>
      <w:r w:rsidRPr="00451A09">
        <w:rPr>
          <w:lang w:val="cs-CZ"/>
        </w:rPr>
        <w:t xml:space="preserve">Před implementací řešení </w:t>
      </w:r>
      <w:r w:rsidR="00654825" w:rsidRPr="00451A09">
        <w:rPr>
          <w:lang w:val="cs-CZ"/>
        </w:rPr>
        <w:t>zpracuje</w:t>
      </w:r>
      <w:r w:rsidRPr="00451A09">
        <w:rPr>
          <w:lang w:val="cs-CZ"/>
        </w:rPr>
        <w:t xml:space="preserve"> Uchazeč předimplementační </w:t>
      </w:r>
      <w:r w:rsidR="009312E0" w:rsidRPr="00451A09">
        <w:rPr>
          <w:lang w:val="cs-CZ"/>
        </w:rPr>
        <w:t>analýzu, minimálně pro</w:t>
      </w:r>
      <w:r w:rsidRPr="00451A09">
        <w:rPr>
          <w:lang w:val="cs-CZ"/>
        </w:rPr>
        <w:t> </w:t>
      </w:r>
      <w:r w:rsidR="009312E0" w:rsidRPr="00451A09">
        <w:rPr>
          <w:lang w:val="cs-CZ"/>
        </w:rPr>
        <w:t>následující</w:t>
      </w:r>
      <w:r w:rsidRPr="00451A09">
        <w:rPr>
          <w:lang w:val="cs-CZ"/>
        </w:rPr>
        <w:t xml:space="preserve"> </w:t>
      </w:r>
      <w:r w:rsidR="009312E0" w:rsidRPr="00451A09">
        <w:rPr>
          <w:lang w:val="cs-CZ"/>
        </w:rPr>
        <w:t>oblasti</w:t>
      </w:r>
    </w:p>
    <w:p w:rsidR="005F43B7" w:rsidRPr="00451A09" w:rsidRDefault="005F43B7" w:rsidP="005F43B7">
      <w:pPr>
        <w:pStyle w:val="Normln-Odstavec"/>
        <w:rPr>
          <w:lang w:val="cs-CZ"/>
        </w:rPr>
      </w:pPr>
      <w:r w:rsidRPr="00451A09">
        <w:rPr>
          <w:lang w:val="cs-CZ"/>
        </w:rPr>
        <w:t>Pro celek K1: Páteřní síťové prvky a vysoce dostupný NextGeneration Firewall:</w:t>
      </w:r>
    </w:p>
    <w:p w:rsidR="005F43B7" w:rsidRPr="00451A09" w:rsidRDefault="005F43B7" w:rsidP="005F43B7">
      <w:pPr>
        <w:pStyle w:val="Normln-Psmeno"/>
        <w:jc w:val="left"/>
      </w:pPr>
      <w:r w:rsidRPr="00451A09">
        <w:t>Současný stav páteřní LAN a firewall řešení</w:t>
      </w:r>
    </w:p>
    <w:p w:rsidR="005F43B7" w:rsidRPr="00451A09" w:rsidRDefault="005F43B7" w:rsidP="005F43B7">
      <w:pPr>
        <w:pStyle w:val="Normln-Psmeno"/>
        <w:jc w:val="left"/>
      </w:pPr>
      <w:r w:rsidRPr="00451A09">
        <w:t>Způsob začlenění nabízených komodit do prostředí TC</w:t>
      </w:r>
    </w:p>
    <w:p w:rsidR="005F43B7" w:rsidRPr="00451A09" w:rsidRDefault="005F43B7" w:rsidP="005F43B7">
      <w:pPr>
        <w:pStyle w:val="Normln-Psmeno"/>
        <w:jc w:val="left"/>
      </w:pPr>
      <w:r w:rsidRPr="00451A09">
        <w:t>Konfigurace dodávaného ve vztahu k plánovanému využití</w:t>
      </w:r>
    </w:p>
    <w:p w:rsidR="005F43B7" w:rsidRPr="00451A09" w:rsidRDefault="005F43B7" w:rsidP="005F43B7">
      <w:pPr>
        <w:pStyle w:val="Normln-Psmeno"/>
        <w:jc w:val="left"/>
      </w:pPr>
      <w:r w:rsidRPr="00451A09">
        <w:t>Rekonfigurace stávajících systémů,</w:t>
      </w:r>
    </w:p>
    <w:p w:rsidR="005F43B7" w:rsidRPr="00451A09" w:rsidRDefault="005F43B7" w:rsidP="005F43B7">
      <w:pPr>
        <w:pStyle w:val="Normln-Psmeno"/>
        <w:jc w:val="left"/>
      </w:pPr>
      <w:r w:rsidRPr="00451A09">
        <w:t>Dopady implementace na dostupnost stávajících služeb,</w:t>
      </w:r>
    </w:p>
    <w:p w:rsidR="005F43B7" w:rsidRPr="00451A09" w:rsidRDefault="005F43B7" w:rsidP="005F43B7">
      <w:pPr>
        <w:pStyle w:val="Normln-Psmeno"/>
        <w:jc w:val="left"/>
      </w:pPr>
      <w:r w:rsidRPr="00451A09">
        <w:t>Posouzení dopadů na non-IT technologie (spotřeba energií, tepelný výkon)</w:t>
      </w:r>
      <w:r w:rsidR="00D43232">
        <w:t>,</w:t>
      </w:r>
    </w:p>
    <w:p w:rsidR="005F43B7" w:rsidRPr="00451A09" w:rsidRDefault="005F43B7" w:rsidP="005F43B7">
      <w:pPr>
        <w:pStyle w:val="Normln-Psmeno"/>
        <w:jc w:val="left"/>
      </w:pPr>
      <w:r w:rsidRPr="00451A09">
        <w:t>Požadované součinnosti Zadavatele.</w:t>
      </w:r>
    </w:p>
    <w:p w:rsidR="005F43B7" w:rsidRPr="00451A09" w:rsidRDefault="005F43B7" w:rsidP="005F43B7">
      <w:pPr>
        <w:pStyle w:val="Normln-Odstavec"/>
        <w:numPr>
          <w:ilvl w:val="0"/>
          <w:numId w:val="0"/>
        </w:numPr>
        <w:rPr>
          <w:lang w:val="cs-CZ"/>
        </w:rPr>
      </w:pPr>
    </w:p>
    <w:p w:rsidR="005F43B7" w:rsidRPr="00451A09" w:rsidRDefault="005F43B7" w:rsidP="005F43B7">
      <w:pPr>
        <w:pStyle w:val="Normln-Odstavec"/>
        <w:rPr>
          <w:lang w:val="cs-CZ"/>
        </w:rPr>
      </w:pPr>
      <w:r w:rsidRPr="00451A09">
        <w:rPr>
          <w:lang w:val="cs-CZ"/>
        </w:rPr>
        <w:t>Pro celek K2: Digitalizační linka pro potřeby Živnostenského úřadu:</w:t>
      </w:r>
    </w:p>
    <w:p w:rsidR="005F43B7" w:rsidRPr="00451A09" w:rsidRDefault="005F43B7" w:rsidP="005F43B7">
      <w:pPr>
        <w:pStyle w:val="Normln-Psmeno"/>
        <w:jc w:val="left"/>
      </w:pPr>
      <w:r w:rsidRPr="00451A09">
        <w:t>Způsob začlenění nabízených komodit do prostředí Živnostenského úřadu</w:t>
      </w:r>
      <w:r w:rsidR="00D43232">
        <w:t>,</w:t>
      </w:r>
    </w:p>
    <w:p w:rsidR="005F43B7" w:rsidRPr="00451A09" w:rsidRDefault="005F43B7" w:rsidP="005F43B7">
      <w:pPr>
        <w:pStyle w:val="Normln-Psmeno"/>
        <w:jc w:val="left"/>
      </w:pPr>
      <w:r w:rsidRPr="00451A09">
        <w:t>Požadované součinnosti Zadavatele.</w:t>
      </w:r>
    </w:p>
    <w:p w:rsidR="005F43B7" w:rsidRPr="00451A09" w:rsidRDefault="005F43B7" w:rsidP="005F43B7">
      <w:pPr>
        <w:pStyle w:val="Normln-Odstavec"/>
        <w:numPr>
          <w:ilvl w:val="0"/>
          <w:numId w:val="0"/>
        </w:numPr>
        <w:rPr>
          <w:lang w:val="cs-CZ"/>
        </w:rPr>
      </w:pPr>
    </w:p>
    <w:p w:rsidR="005F43B7" w:rsidRPr="00451A09" w:rsidRDefault="005F43B7" w:rsidP="005F43B7">
      <w:pPr>
        <w:pStyle w:val="Normln-Odstavec"/>
        <w:rPr>
          <w:lang w:val="cs-CZ"/>
        </w:rPr>
      </w:pPr>
      <w:r w:rsidRPr="00451A09">
        <w:rPr>
          <w:lang w:val="cs-CZ"/>
        </w:rPr>
        <w:t>Pro celek K3: Systém pro komunikaci s občany - City HelpDesk včetně formulářového řešení a Systém pro přípravu usnesení (aplikace pro přípravu jednání rady a zastupitelstva):</w:t>
      </w:r>
    </w:p>
    <w:p w:rsidR="00B05E61" w:rsidRPr="00451A09" w:rsidRDefault="00993BC9" w:rsidP="00A207CA">
      <w:pPr>
        <w:pStyle w:val="Normln-Psmeno"/>
        <w:jc w:val="left"/>
      </w:pPr>
      <w:r w:rsidRPr="00451A09">
        <w:t xml:space="preserve">Současný systém </w:t>
      </w:r>
      <w:r w:rsidR="00B93508" w:rsidRPr="00451A09">
        <w:t>práce s formuláři, řešením životních situací a podpora přípravy usnesení</w:t>
      </w:r>
      <w:r w:rsidR="00D43232">
        <w:t>,</w:t>
      </w:r>
      <w:r w:rsidR="00B93508" w:rsidRPr="00451A09">
        <w:t xml:space="preserve"> </w:t>
      </w:r>
    </w:p>
    <w:p w:rsidR="00B86D84" w:rsidRPr="00451A09" w:rsidRDefault="00B96905" w:rsidP="00A207CA">
      <w:pPr>
        <w:pStyle w:val="Normln-Psmeno"/>
        <w:jc w:val="left"/>
      </w:pPr>
      <w:r w:rsidRPr="00451A09">
        <w:t xml:space="preserve">Způsob začlenění nabízených </w:t>
      </w:r>
      <w:r w:rsidR="00B93508" w:rsidRPr="00451A09">
        <w:t xml:space="preserve">řešení </w:t>
      </w:r>
      <w:r w:rsidRPr="00451A09">
        <w:t xml:space="preserve">do </w:t>
      </w:r>
      <w:r w:rsidR="00B93508" w:rsidRPr="00451A09">
        <w:t>stávající SW a aplikační infrastruktury</w:t>
      </w:r>
      <w:r w:rsidR="00D43232">
        <w:t>,</w:t>
      </w:r>
    </w:p>
    <w:p w:rsidR="009312E0" w:rsidRPr="00451A09" w:rsidRDefault="009312E0" w:rsidP="00A207CA">
      <w:pPr>
        <w:pStyle w:val="Normln-Psmeno"/>
        <w:jc w:val="left"/>
      </w:pPr>
      <w:r w:rsidRPr="00451A09">
        <w:t>Požadované součinnosti Zadavatele</w:t>
      </w:r>
      <w:r w:rsidR="00A207CA" w:rsidRPr="00451A09">
        <w:t>.</w:t>
      </w:r>
    </w:p>
    <w:p w:rsidR="00530341" w:rsidRPr="00451A09" w:rsidRDefault="00530341" w:rsidP="00A207CA">
      <w:pPr>
        <w:pStyle w:val="Normln-Odstavec"/>
        <w:jc w:val="left"/>
        <w:rPr>
          <w:lang w:val="cs-CZ"/>
        </w:rPr>
      </w:pPr>
      <w:r w:rsidRPr="00451A09">
        <w:rPr>
          <w:lang w:val="cs-CZ"/>
        </w:rPr>
        <w:t>Výstupem předimplementační analýzy bude písemná zpráva</w:t>
      </w:r>
      <w:r w:rsidR="00654825" w:rsidRPr="00451A09">
        <w:rPr>
          <w:lang w:val="cs-CZ"/>
        </w:rPr>
        <w:t>,</w:t>
      </w:r>
      <w:r w:rsidR="009312E0" w:rsidRPr="00451A09">
        <w:rPr>
          <w:lang w:val="cs-CZ"/>
        </w:rPr>
        <w:t xml:space="preserve"> kter</w:t>
      </w:r>
      <w:r w:rsidR="00654825" w:rsidRPr="00451A09">
        <w:rPr>
          <w:lang w:val="cs-CZ"/>
        </w:rPr>
        <w:t xml:space="preserve">á podléhá </w:t>
      </w:r>
      <w:r w:rsidR="00A207CA" w:rsidRPr="00451A09">
        <w:rPr>
          <w:lang w:val="cs-CZ"/>
        </w:rPr>
        <w:t>schválení Zadavatelem</w:t>
      </w:r>
      <w:r w:rsidR="00654825" w:rsidRPr="00451A09">
        <w:rPr>
          <w:lang w:val="cs-CZ"/>
        </w:rPr>
        <w:t>.</w:t>
      </w:r>
    </w:p>
    <w:p w:rsidR="00397D69" w:rsidRPr="00596D41" w:rsidRDefault="00397D69" w:rsidP="006109B5">
      <w:pPr>
        <w:pStyle w:val="Nadpis3"/>
        <w:numPr>
          <w:ilvl w:val="2"/>
          <w:numId w:val="2"/>
        </w:numPr>
        <w:jc w:val="left"/>
        <w:rPr>
          <w:lang w:eastAsia="cs-CZ"/>
        </w:rPr>
      </w:pPr>
      <w:r w:rsidRPr="00596D41">
        <w:rPr>
          <w:lang w:eastAsia="cs-CZ"/>
        </w:rPr>
        <w:t>Požadavky na zpracování prováděcí dokumentace</w:t>
      </w:r>
    </w:p>
    <w:p w:rsidR="00397D69" w:rsidRPr="00596D41" w:rsidRDefault="00397D69" w:rsidP="003D082A">
      <w:pPr>
        <w:pStyle w:val="Normln-Odstavec"/>
        <w:rPr>
          <w:lang w:val="cs-CZ"/>
        </w:rPr>
      </w:pPr>
      <w:r w:rsidRPr="00596D41">
        <w:rPr>
          <w:lang w:val="cs-CZ"/>
        </w:rPr>
        <w:t>Uchazeč před zahájením implementačních prací zpracuje prováděcí dokumentaci, která bude důsledně vycházet z předimplementační analýzy a bude zahrnovat všechny aktivity potřebné pro řádné zajištění implementace předmětu plnění do stávajícího prostředí technologického centra.</w:t>
      </w:r>
    </w:p>
    <w:p w:rsidR="00B93508" w:rsidRPr="00596D41" w:rsidRDefault="00B93508" w:rsidP="00B93508">
      <w:pPr>
        <w:pStyle w:val="Normln-Odstavec"/>
        <w:jc w:val="left"/>
        <w:rPr>
          <w:lang w:val="cs-CZ"/>
        </w:rPr>
      </w:pPr>
      <w:r w:rsidRPr="00596D41">
        <w:rPr>
          <w:lang w:val="cs-CZ"/>
        </w:rPr>
        <w:t xml:space="preserve">Prováděcí dokumentace musí být před zahájením prací schválena zadavatelem. </w:t>
      </w:r>
    </w:p>
    <w:p w:rsidR="00B93508" w:rsidRPr="00596D41" w:rsidRDefault="00B93508" w:rsidP="00B93508">
      <w:pPr>
        <w:pStyle w:val="Normln-Odstavec"/>
        <w:jc w:val="left"/>
        <w:rPr>
          <w:lang w:val="cs-CZ"/>
        </w:rPr>
      </w:pPr>
      <w:r w:rsidRPr="00596D41">
        <w:rPr>
          <w:lang w:val="cs-CZ"/>
        </w:rPr>
        <w:t>Prováděcí dokumentace musí zohlednit podmínky stávajícího stavu, požadavky cílového stavu a musí obsahovat minimálně tyto části:</w:t>
      </w:r>
    </w:p>
    <w:p w:rsidR="00B93508" w:rsidRPr="00596D41" w:rsidRDefault="00B93508" w:rsidP="00B93508">
      <w:pPr>
        <w:pStyle w:val="Normln-Odstavec"/>
        <w:rPr>
          <w:lang w:val="cs-CZ"/>
        </w:rPr>
      </w:pPr>
      <w:r w:rsidRPr="00596D41">
        <w:rPr>
          <w:lang w:val="cs-CZ"/>
        </w:rPr>
        <w:t>Pro celek K1: Páteřní síťové prvky a vysoce dostupný NextGeneration Firewall:</w:t>
      </w:r>
    </w:p>
    <w:p w:rsidR="00B93508" w:rsidRPr="00596D41" w:rsidRDefault="00B93508" w:rsidP="00B93508">
      <w:pPr>
        <w:pStyle w:val="Normln-Psmeno"/>
        <w:jc w:val="left"/>
      </w:pPr>
      <w:r w:rsidRPr="00596D41">
        <w:t>Detailní popis cílového stavu včetně funkcionalit jednotlivých částí systému,</w:t>
      </w:r>
    </w:p>
    <w:p w:rsidR="00B93508" w:rsidRPr="00596D41" w:rsidRDefault="00B93508" w:rsidP="00B93508">
      <w:pPr>
        <w:pStyle w:val="Normln-Psmeno"/>
        <w:jc w:val="left"/>
      </w:pPr>
      <w:r w:rsidRPr="00596D41">
        <w:t>Způsob zajištění potřebného HW a SW,</w:t>
      </w:r>
    </w:p>
    <w:p w:rsidR="00B93508" w:rsidRPr="00596D41" w:rsidRDefault="00B93508" w:rsidP="00B93508">
      <w:pPr>
        <w:pStyle w:val="Normln-Psmeno"/>
        <w:jc w:val="left"/>
        <w:rPr>
          <w:bCs/>
        </w:rPr>
      </w:pPr>
      <w:r w:rsidRPr="00596D41">
        <w:rPr>
          <w:bCs/>
        </w:rPr>
        <w:t xml:space="preserve">Způsob zajištění koordinace realizace předmětu plnění </w:t>
      </w:r>
      <w:r w:rsidRPr="00596D41">
        <w:t xml:space="preserve">s běžným provozem </w:t>
      </w:r>
    </w:p>
    <w:p w:rsidR="00B93508" w:rsidRPr="00596D41" w:rsidRDefault="00B93508" w:rsidP="00B93508">
      <w:pPr>
        <w:pStyle w:val="Normln-Psmeno"/>
        <w:jc w:val="left"/>
      </w:pPr>
      <w:r w:rsidRPr="00596D41">
        <w:t>Detailní návrh a popis postupu implementace předmětu plnění,</w:t>
      </w:r>
    </w:p>
    <w:p w:rsidR="00B93508" w:rsidRPr="00596D41" w:rsidRDefault="00B93508" w:rsidP="00B93508">
      <w:pPr>
        <w:pStyle w:val="Normln-Psmeno"/>
        <w:jc w:val="left"/>
      </w:pPr>
      <w:r w:rsidRPr="00596D41">
        <w:t>Detailní harmonogram projektu včetně uvedení kritických milníků,</w:t>
      </w:r>
    </w:p>
    <w:p w:rsidR="00B93508" w:rsidRPr="00596D41" w:rsidRDefault="00B93508" w:rsidP="00B93508">
      <w:pPr>
        <w:pStyle w:val="Normln-Psmeno"/>
        <w:jc w:val="left"/>
      </w:pPr>
      <w:r w:rsidRPr="00596D41">
        <w:t>Vazby na stávající systémy a jejich konfigurace,</w:t>
      </w:r>
    </w:p>
    <w:p w:rsidR="00B93508" w:rsidRPr="00596D41" w:rsidRDefault="00B93508" w:rsidP="00B93508">
      <w:pPr>
        <w:pStyle w:val="Normln-Psmeno"/>
        <w:jc w:val="left"/>
      </w:pPr>
      <w:r w:rsidRPr="00596D41">
        <w:t>Návrh akceptačních kritérií a akceptačních testů,</w:t>
      </w:r>
    </w:p>
    <w:p w:rsidR="00B93508" w:rsidRPr="00596D41" w:rsidRDefault="00B93508" w:rsidP="00B93508">
      <w:pPr>
        <w:pStyle w:val="Normln-Psmeno"/>
        <w:jc w:val="left"/>
      </w:pPr>
      <w:r w:rsidRPr="00596D41">
        <w:t>Detailní popis navrhovaných školení.</w:t>
      </w:r>
    </w:p>
    <w:p w:rsidR="00B93508" w:rsidRPr="00596D41" w:rsidRDefault="00B93508" w:rsidP="00B93508">
      <w:pPr>
        <w:pStyle w:val="Normln-Odstavec"/>
        <w:numPr>
          <w:ilvl w:val="0"/>
          <w:numId w:val="0"/>
        </w:numPr>
        <w:rPr>
          <w:lang w:val="cs-CZ"/>
        </w:rPr>
      </w:pPr>
    </w:p>
    <w:p w:rsidR="00B93508" w:rsidRPr="00596D41" w:rsidRDefault="00B93508" w:rsidP="00B93508">
      <w:pPr>
        <w:pStyle w:val="Normln-Odstavec"/>
        <w:rPr>
          <w:lang w:val="cs-CZ"/>
        </w:rPr>
      </w:pPr>
      <w:r w:rsidRPr="00596D41">
        <w:rPr>
          <w:lang w:val="cs-CZ"/>
        </w:rPr>
        <w:t>Pro celek K2: Digitalizační linka pro potřeby Živnostenského úřadu:</w:t>
      </w:r>
    </w:p>
    <w:p w:rsidR="00B93508" w:rsidRPr="00596D41" w:rsidRDefault="00B93508" w:rsidP="00B93508">
      <w:pPr>
        <w:pStyle w:val="Normln-Psmeno"/>
        <w:jc w:val="left"/>
      </w:pPr>
      <w:r w:rsidRPr="00596D41">
        <w:t>Detailní popis cílového stavu včetně funkcionalit jednotlivých částí systému,</w:t>
      </w:r>
    </w:p>
    <w:p w:rsidR="00B93508" w:rsidRPr="00596D41" w:rsidRDefault="00B93508" w:rsidP="00B93508">
      <w:pPr>
        <w:pStyle w:val="Normln-Psmeno"/>
        <w:jc w:val="left"/>
      </w:pPr>
      <w:r w:rsidRPr="00596D41">
        <w:t>Způsob zajištění potřebného HW a SW,</w:t>
      </w:r>
    </w:p>
    <w:p w:rsidR="00B93508" w:rsidRPr="00596D41" w:rsidRDefault="00B93508" w:rsidP="00B93508">
      <w:pPr>
        <w:pStyle w:val="Normln-Psmeno"/>
        <w:jc w:val="left"/>
      </w:pPr>
      <w:r w:rsidRPr="00596D41">
        <w:t>Vazby na stávající systémy a jejich konfigurace,</w:t>
      </w:r>
    </w:p>
    <w:p w:rsidR="00B93508" w:rsidRPr="00596D41" w:rsidRDefault="00B93508" w:rsidP="00B93508">
      <w:pPr>
        <w:pStyle w:val="Normln-Psmeno"/>
        <w:jc w:val="left"/>
      </w:pPr>
      <w:r w:rsidRPr="00596D41">
        <w:t>Návrh akceptačních kritérií a akceptačních testů,</w:t>
      </w:r>
    </w:p>
    <w:p w:rsidR="00B93508" w:rsidRPr="00596D41" w:rsidRDefault="00B93508" w:rsidP="00B93508">
      <w:pPr>
        <w:pStyle w:val="Normln-Psmeno"/>
        <w:jc w:val="left"/>
      </w:pPr>
      <w:r w:rsidRPr="00596D41">
        <w:t>Detailní popis navrhovaných školení.</w:t>
      </w:r>
    </w:p>
    <w:p w:rsidR="00B93508" w:rsidRPr="00596D41" w:rsidRDefault="00B93508" w:rsidP="00B93508">
      <w:pPr>
        <w:pStyle w:val="Normln-Odstavec"/>
        <w:numPr>
          <w:ilvl w:val="0"/>
          <w:numId w:val="0"/>
        </w:numPr>
        <w:rPr>
          <w:lang w:val="cs-CZ"/>
        </w:rPr>
      </w:pPr>
    </w:p>
    <w:p w:rsidR="00B93508" w:rsidRPr="00596D41" w:rsidRDefault="00B93508" w:rsidP="00B93508">
      <w:pPr>
        <w:pStyle w:val="Normln-Odstavec"/>
        <w:rPr>
          <w:lang w:val="cs-CZ"/>
        </w:rPr>
      </w:pPr>
      <w:r w:rsidRPr="00596D41">
        <w:rPr>
          <w:lang w:val="cs-CZ"/>
        </w:rPr>
        <w:t>Pro celek K3: Systém pro komunikaci s občany - City HelpDesk včetně formulářového řešení a Systém pro přípravu usnesení (aplikace pro přípravu jednání rady a zastupitelstva):</w:t>
      </w:r>
    </w:p>
    <w:p w:rsidR="00B93508" w:rsidRPr="00596D41" w:rsidRDefault="00B93508" w:rsidP="00B93508">
      <w:pPr>
        <w:pStyle w:val="Normln-Odstavec"/>
        <w:numPr>
          <w:ilvl w:val="0"/>
          <w:numId w:val="0"/>
        </w:numPr>
        <w:jc w:val="left"/>
        <w:rPr>
          <w:lang w:val="cs-CZ"/>
        </w:rPr>
      </w:pPr>
    </w:p>
    <w:p w:rsidR="00397D69" w:rsidRPr="00596D41" w:rsidRDefault="00397D69" w:rsidP="00397D69">
      <w:pPr>
        <w:pStyle w:val="Normln-Psmeno"/>
        <w:jc w:val="left"/>
      </w:pPr>
      <w:r w:rsidRPr="00596D41">
        <w:t>Detailní popis cílového stavu včetně funkcionalit jednotlivých částí systému,</w:t>
      </w:r>
    </w:p>
    <w:p w:rsidR="00397D69" w:rsidRPr="00596D41" w:rsidRDefault="00397D69" w:rsidP="00397D69">
      <w:pPr>
        <w:pStyle w:val="Normln-Psmeno"/>
        <w:jc w:val="left"/>
      </w:pPr>
      <w:r w:rsidRPr="00596D41">
        <w:t>Způsob zajištění potřebného HW a SW,</w:t>
      </w:r>
    </w:p>
    <w:p w:rsidR="00397D69" w:rsidRPr="00596D41" w:rsidRDefault="00397D69" w:rsidP="00397D69">
      <w:pPr>
        <w:pStyle w:val="Normln-Psmeno"/>
        <w:jc w:val="left"/>
        <w:rPr>
          <w:bCs/>
        </w:rPr>
      </w:pPr>
      <w:r w:rsidRPr="00596D41">
        <w:rPr>
          <w:bCs/>
        </w:rPr>
        <w:t xml:space="preserve">Způsob zajištění koordinace realizace předmětu plnění </w:t>
      </w:r>
      <w:r w:rsidRPr="00596D41">
        <w:t>s běžným provozem,</w:t>
      </w:r>
    </w:p>
    <w:p w:rsidR="00397D69" w:rsidRPr="00596D41" w:rsidRDefault="00397D69" w:rsidP="00397D69">
      <w:pPr>
        <w:pStyle w:val="Normln-Psmeno"/>
        <w:jc w:val="left"/>
      </w:pPr>
      <w:r w:rsidRPr="00596D41">
        <w:t>Detailní návrh a popis postupu implementace předmětu plnění,</w:t>
      </w:r>
    </w:p>
    <w:p w:rsidR="00397D69" w:rsidRPr="00596D41" w:rsidRDefault="00397D69" w:rsidP="00397D69">
      <w:pPr>
        <w:pStyle w:val="Normln-Psmeno"/>
        <w:jc w:val="left"/>
      </w:pPr>
      <w:r w:rsidRPr="00596D41">
        <w:t>Detailní popis zajištění bezpečnosti informací,</w:t>
      </w:r>
    </w:p>
    <w:p w:rsidR="00397D69" w:rsidRPr="00596D41" w:rsidRDefault="00397D69" w:rsidP="00397D69">
      <w:pPr>
        <w:pStyle w:val="Normln-Psmeno"/>
        <w:jc w:val="left"/>
      </w:pPr>
      <w:r w:rsidRPr="00596D41">
        <w:t>Detailní harmonogram projektu včetně uvedení kritických milníků,</w:t>
      </w:r>
    </w:p>
    <w:p w:rsidR="00397D69" w:rsidRPr="00596D41" w:rsidRDefault="00397D69" w:rsidP="00397D69">
      <w:pPr>
        <w:pStyle w:val="Normln-Psmeno"/>
        <w:jc w:val="left"/>
      </w:pPr>
      <w:r w:rsidRPr="00596D41">
        <w:t>Vazby na stávající systémy a jejich konfigurace,</w:t>
      </w:r>
    </w:p>
    <w:p w:rsidR="00397D69" w:rsidRPr="00596D41" w:rsidRDefault="00397D69" w:rsidP="00397D69">
      <w:pPr>
        <w:pStyle w:val="Normln-Psmeno"/>
        <w:jc w:val="left"/>
      </w:pPr>
      <w:r w:rsidRPr="00596D41">
        <w:t>Návrh akceptačních kritérií a akceptačních testů,</w:t>
      </w:r>
    </w:p>
    <w:p w:rsidR="00397D69" w:rsidRPr="00596D41" w:rsidRDefault="00397D69" w:rsidP="00397D69">
      <w:pPr>
        <w:pStyle w:val="Normln-Psmeno"/>
        <w:jc w:val="left"/>
      </w:pPr>
      <w:r w:rsidRPr="00596D41">
        <w:t>Detailní popis navrhovaných školení.</w:t>
      </w:r>
    </w:p>
    <w:p w:rsidR="00832ADA" w:rsidRPr="004F2EDA" w:rsidRDefault="00832ADA" w:rsidP="006109B5">
      <w:pPr>
        <w:pStyle w:val="Nadpis3"/>
        <w:numPr>
          <w:ilvl w:val="2"/>
          <w:numId w:val="2"/>
        </w:numPr>
        <w:jc w:val="left"/>
        <w:rPr>
          <w:lang w:eastAsia="cs-CZ"/>
        </w:rPr>
      </w:pPr>
      <w:r w:rsidRPr="004F2EDA">
        <w:rPr>
          <w:lang w:eastAsia="cs-CZ"/>
        </w:rPr>
        <w:t>Požadavky na zajištění projektového vedení</w:t>
      </w:r>
    </w:p>
    <w:p w:rsidR="00832ADA" w:rsidRPr="004F2EDA" w:rsidRDefault="00832ADA" w:rsidP="003D082A">
      <w:pPr>
        <w:pStyle w:val="Normln-Odstavec"/>
        <w:rPr>
          <w:lang w:val="cs-CZ"/>
        </w:rPr>
      </w:pPr>
      <w:r w:rsidRPr="004F2EDA">
        <w:rPr>
          <w:lang w:val="cs-CZ"/>
        </w:rPr>
        <w:t xml:space="preserve">Uchazeč zajistí </w:t>
      </w:r>
      <w:r w:rsidR="00B93508" w:rsidRPr="004F2EDA">
        <w:rPr>
          <w:lang w:val="cs-CZ"/>
        </w:rPr>
        <w:t>pro celek K3: Systém pro komunikaci s občany - City HelpDesk včetně formulářového řešení a Systém pro přípravu usnesení (aplikace pro přípravu</w:t>
      </w:r>
      <w:r w:rsidR="00067516" w:rsidRPr="004F2EDA">
        <w:rPr>
          <w:lang w:val="cs-CZ"/>
        </w:rPr>
        <w:t xml:space="preserve"> jednání rady a zastupitelstva) </w:t>
      </w:r>
      <w:r w:rsidRPr="004F2EDA">
        <w:rPr>
          <w:lang w:val="cs-CZ"/>
        </w:rPr>
        <w:t xml:space="preserve">projektové vedení po celou dobu realizace zakázky </w:t>
      </w:r>
      <w:r w:rsidR="00067516" w:rsidRPr="004F2EDA">
        <w:rPr>
          <w:lang w:val="cs-CZ"/>
        </w:rPr>
        <w:t>projektovým manažerem.</w:t>
      </w:r>
      <w:r w:rsidRPr="004F2EDA">
        <w:rPr>
          <w:lang w:val="cs-CZ"/>
        </w:rPr>
        <w:t xml:space="preserve"> Součástí nabídky bude popis metodiky, která bude pro projektové řízení použita. </w:t>
      </w:r>
    </w:p>
    <w:p w:rsidR="00832ADA" w:rsidRPr="000B5401" w:rsidRDefault="00832ADA" w:rsidP="003D082A">
      <w:pPr>
        <w:pStyle w:val="Normln-Odstavec"/>
        <w:rPr>
          <w:lang w:val="cs-CZ"/>
        </w:rPr>
      </w:pPr>
      <w:r w:rsidRPr="000B5401">
        <w:rPr>
          <w:lang w:val="cs-CZ"/>
        </w:rPr>
        <w:t>Zadavatel vyžaduje dodržení následujícího harmonogramu plnění – zde jsou uvedeny maximální možné lhůty pro jednotlivé kritické milníky. Údaj D značí datum podpisu smlouvy o dílo. Čísla značí počet kalendářních dnů.</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474"/>
        <w:gridCol w:w="1643"/>
        <w:gridCol w:w="1639"/>
      </w:tblGrid>
      <w:tr w:rsidR="00832ADA" w:rsidRPr="000B5401" w:rsidTr="00822994">
        <w:trPr>
          <w:tblHeader/>
        </w:trPr>
        <w:tc>
          <w:tcPr>
            <w:tcW w:w="3126" w:type="pct"/>
            <w:shd w:val="clear" w:color="auto" w:fill="C6D9F1"/>
            <w:vAlign w:val="center"/>
          </w:tcPr>
          <w:p w:rsidR="00832ADA" w:rsidRPr="000B5401" w:rsidRDefault="00832ADA" w:rsidP="00822994">
            <w:pPr>
              <w:jc w:val="left"/>
              <w:rPr>
                <w:rFonts w:ascii="Calibri" w:hAnsi="Calibri"/>
                <w:bCs/>
                <w:sz w:val="20"/>
              </w:rPr>
            </w:pPr>
            <w:r w:rsidRPr="000B5401">
              <w:rPr>
                <w:rFonts w:ascii="Calibri" w:hAnsi="Calibri"/>
                <w:bCs/>
                <w:sz w:val="20"/>
              </w:rPr>
              <w:t>Aktivita</w:t>
            </w:r>
          </w:p>
        </w:tc>
        <w:tc>
          <w:tcPr>
            <w:tcW w:w="938" w:type="pct"/>
            <w:shd w:val="clear" w:color="auto" w:fill="C6D9F1"/>
            <w:vAlign w:val="center"/>
          </w:tcPr>
          <w:p w:rsidR="00832ADA" w:rsidRPr="000B5401" w:rsidDel="00F33D37" w:rsidRDefault="00832ADA" w:rsidP="00822994">
            <w:pPr>
              <w:jc w:val="left"/>
              <w:rPr>
                <w:rFonts w:ascii="Calibri" w:hAnsi="Calibri"/>
                <w:bCs/>
                <w:sz w:val="20"/>
              </w:rPr>
            </w:pPr>
            <w:r w:rsidRPr="000B5401">
              <w:rPr>
                <w:rFonts w:ascii="Calibri" w:hAnsi="Calibri"/>
                <w:bCs/>
                <w:sz w:val="20"/>
              </w:rPr>
              <w:t>Začátek</w:t>
            </w:r>
          </w:p>
        </w:tc>
        <w:tc>
          <w:tcPr>
            <w:tcW w:w="936" w:type="pct"/>
            <w:shd w:val="clear" w:color="auto" w:fill="C6D9F1"/>
            <w:vAlign w:val="center"/>
          </w:tcPr>
          <w:p w:rsidR="00832ADA" w:rsidRPr="000B5401" w:rsidRDefault="00832ADA" w:rsidP="00822994">
            <w:pPr>
              <w:jc w:val="left"/>
              <w:rPr>
                <w:rFonts w:ascii="Calibri" w:hAnsi="Calibri"/>
                <w:bCs/>
                <w:sz w:val="20"/>
              </w:rPr>
            </w:pPr>
            <w:r w:rsidRPr="000B5401">
              <w:rPr>
                <w:rFonts w:ascii="Calibri" w:hAnsi="Calibri"/>
                <w:bCs/>
                <w:sz w:val="20"/>
              </w:rPr>
              <w:t>Termín</w:t>
            </w:r>
          </w:p>
        </w:tc>
      </w:tr>
      <w:tr w:rsidR="00832ADA" w:rsidRPr="000B5401" w:rsidTr="00822994">
        <w:tc>
          <w:tcPr>
            <w:tcW w:w="3126" w:type="pct"/>
            <w:shd w:val="clear" w:color="auto" w:fill="auto"/>
            <w:vAlign w:val="center"/>
          </w:tcPr>
          <w:p w:rsidR="00832ADA" w:rsidRPr="000B5401" w:rsidRDefault="00832ADA" w:rsidP="00822994">
            <w:pPr>
              <w:jc w:val="left"/>
              <w:rPr>
                <w:rFonts w:ascii="Calibri" w:hAnsi="Calibri"/>
                <w:bCs/>
                <w:sz w:val="20"/>
              </w:rPr>
            </w:pPr>
            <w:r w:rsidRPr="000B5401">
              <w:rPr>
                <w:rFonts w:ascii="Calibri" w:hAnsi="Calibri"/>
                <w:bCs/>
                <w:sz w:val="20"/>
              </w:rPr>
              <w:t>Podpis smlouvy</w:t>
            </w:r>
          </w:p>
        </w:tc>
        <w:tc>
          <w:tcPr>
            <w:tcW w:w="938" w:type="pct"/>
            <w:shd w:val="clear" w:color="auto" w:fill="auto"/>
            <w:vAlign w:val="center"/>
          </w:tcPr>
          <w:p w:rsidR="00832ADA" w:rsidRPr="000B5401" w:rsidRDefault="00832ADA" w:rsidP="00822994">
            <w:pPr>
              <w:jc w:val="left"/>
              <w:rPr>
                <w:rFonts w:ascii="Calibri" w:hAnsi="Calibri"/>
                <w:sz w:val="20"/>
              </w:rPr>
            </w:pPr>
            <w:r w:rsidRPr="000B5401">
              <w:rPr>
                <w:rFonts w:ascii="Calibri" w:hAnsi="Calibri"/>
                <w:sz w:val="20"/>
              </w:rPr>
              <w:t>D</w:t>
            </w:r>
          </w:p>
        </w:tc>
        <w:tc>
          <w:tcPr>
            <w:tcW w:w="936" w:type="pct"/>
            <w:shd w:val="clear" w:color="auto" w:fill="auto"/>
            <w:vAlign w:val="center"/>
          </w:tcPr>
          <w:p w:rsidR="00832ADA" w:rsidRPr="000B5401" w:rsidRDefault="00832ADA" w:rsidP="00822994">
            <w:pPr>
              <w:jc w:val="left"/>
              <w:rPr>
                <w:rFonts w:ascii="Calibri" w:hAnsi="Calibri"/>
                <w:sz w:val="20"/>
              </w:rPr>
            </w:pPr>
            <w:r w:rsidRPr="000B5401">
              <w:rPr>
                <w:rFonts w:ascii="Calibri" w:hAnsi="Calibri"/>
                <w:sz w:val="20"/>
              </w:rPr>
              <w:t>D</w:t>
            </w:r>
          </w:p>
        </w:tc>
      </w:tr>
      <w:tr w:rsidR="00832ADA" w:rsidRPr="000B5401" w:rsidTr="00822994">
        <w:tc>
          <w:tcPr>
            <w:tcW w:w="3126" w:type="pct"/>
            <w:shd w:val="clear" w:color="auto" w:fill="auto"/>
            <w:vAlign w:val="center"/>
          </w:tcPr>
          <w:p w:rsidR="00832ADA" w:rsidRPr="000B5401" w:rsidRDefault="00832ADA" w:rsidP="00822994">
            <w:pPr>
              <w:jc w:val="left"/>
              <w:rPr>
                <w:rFonts w:ascii="Calibri" w:hAnsi="Calibri"/>
                <w:bCs/>
                <w:sz w:val="20"/>
              </w:rPr>
            </w:pPr>
            <w:r w:rsidRPr="000B5401">
              <w:rPr>
                <w:rFonts w:ascii="Calibri" w:hAnsi="Calibri"/>
                <w:bCs/>
                <w:sz w:val="20"/>
              </w:rPr>
              <w:t>Zahájení projektu – úvodní projektová schůzka</w:t>
            </w:r>
          </w:p>
        </w:tc>
        <w:tc>
          <w:tcPr>
            <w:tcW w:w="938" w:type="pct"/>
            <w:shd w:val="clear" w:color="auto" w:fill="auto"/>
            <w:vAlign w:val="center"/>
          </w:tcPr>
          <w:p w:rsidR="00832ADA" w:rsidRPr="000B5401" w:rsidRDefault="00832ADA" w:rsidP="00822994">
            <w:pPr>
              <w:jc w:val="left"/>
              <w:rPr>
                <w:rFonts w:ascii="Calibri" w:hAnsi="Calibri"/>
                <w:sz w:val="20"/>
              </w:rPr>
            </w:pPr>
            <w:r w:rsidRPr="000B5401">
              <w:rPr>
                <w:rFonts w:ascii="Calibri" w:hAnsi="Calibri"/>
                <w:sz w:val="20"/>
              </w:rPr>
              <w:t>D</w:t>
            </w:r>
          </w:p>
        </w:tc>
        <w:tc>
          <w:tcPr>
            <w:tcW w:w="936" w:type="pct"/>
            <w:shd w:val="clear" w:color="auto" w:fill="auto"/>
            <w:vAlign w:val="center"/>
          </w:tcPr>
          <w:p w:rsidR="00832ADA" w:rsidRPr="000B5401" w:rsidRDefault="00832ADA" w:rsidP="00822994">
            <w:pPr>
              <w:jc w:val="left"/>
              <w:rPr>
                <w:rFonts w:ascii="Calibri" w:hAnsi="Calibri"/>
                <w:sz w:val="20"/>
              </w:rPr>
            </w:pPr>
            <w:r w:rsidRPr="000B5401">
              <w:rPr>
                <w:rFonts w:ascii="Calibri" w:hAnsi="Calibri"/>
                <w:sz w:val="20"/>
              </w:rPr>
              <w:t>D+7</w:t>
            </w:r>
          </w:p>
        </w:tc>
      </w:tr>
      <w:tr w:rsidR="00832ADA" w:rsidRPr="000B5401" w:rsidTr="00822994">
        <w:tc>
          <w:tcPr>
            <w:tcW w:w="3126" w:type="pct"/>
            <w:shd w:val="clear" w:color="auto" w:fill="auto"/>
            <w:vAlign w:val="center"/>
          </w:tcPr>
          <w:p w:rsidR="00832ADA" w:rsidRPr="000B5401" w:rsidRDefault="00832ADA" w:rsidP="00822994">
            <w:pPr>
              <w:jc w:val="left"/>
              <w:rPr>
                <w:rFonts w:ascii="Calibri" w:hAnsi="Calibri"/>
                <w:bCs/>
                <w:sz w:val="20"/>
              </w:rPr>
            </w:pPr>
            <w:r w:rsidRPr="000B5401">
              <w:rPr>
                <w:rFonts w:ascii="Calibri" w:hAnsi="Calibri"/>
                <w:bCs/>
                <w:sz w:val="20"/>
              </w:rPr>
              <w:t>Předimplementační analýza - zpracování</w:t>
            </w:r>
          </w:p>
        </w:tc>
        <w:tc>
          <w:tcPr>
            <w:tcW w:w="938" w:type="pct"/>
            <w:shd w:val="clear" w:color="auto" w:fill="auto"/>
            <w:vAlign w:val="center"/>
          </w:tcPr>
          <w:p w:rsidR="00832ADA" w:rsidRPr="000B5401" w:rsidRDefault="00832ADA" w:rsidP="00822994">
            <w:pPr>
              <w:jc w:val="left"/>
              <w:rPr>
                <w:rFonts w:ascii="Calibri" w:hAnsi="Calibri"/>
                <w:sz w:val="20"/>
              </w:rPr>
            </w:pPr>
            <w:r w:rsidRPr="000B5401">
              <w:rPr>
                <w:rFonts w:ascii="Calibri" w:hAnsi="Calibri"/>
                <w:sz w:val="20"/>
              </w:rPr>
              <w:t>D+7</w:t>
            </w:r>
          </w:p>
        </w:tc>
        <w:tc>
          <w:tcPr>
            <w:tcW w:w="936" w:type="pct"/>
            <w:shd w:val="clear" w:color="auto" w:fill="auto"/>
            <w:vAlign w:val="center"/>
          </w:tcPr>
          <w:p w:rsidR="00832ADA" w:rsidRPr="000B5401" w:rsidRDefault="00832ADA" w:rsidP="00822994">
            <w:pPr>
              <w:jc w:val="left"/>
              <w:rPr>
                <w:rFonts w:ascii="Calibri" w:hAnsi="Calibri"/>
                <w:sz w:val="20"/>
              </w:rPr>
            </w:pPr>
            <w:r w:rsidRPr="000B5401">
              <w:rPr>
                <w:rFonts w:ascii="Calibri" w:hAnsi="Calibri"/>
                <w:sz w:val="20"/>
              </w:rPr>
              <w:t>D+17</w:t>
            </w:r>
          </w:p>
        </w:tc>
      </w:tr>
      <w:tr w:rsidR="00832ADA" w:rsidRPr="000B5401" w:rsidTr="00822994">
        <w:tc>
          <w:tcPr>
            <w:tcW w:w="3126" w:type="pct"/>
            <w:shd w:val="clear" w:color="auto" w:fill="auto"/>
            <w:vAlign w:val="center"/>
          </w:tcPr>
          <w:p w:rsidR="00832ADA" w:rsidRPr="000B5401" w:rsidRDefault="00832ADA" w:rsidP="00822994">
            <w:pPr>
              <w:jc w:val="left"/>
              <w:rPr>
                <w:rFonts w:ascii="Calibri" w:hAnsi="Calibri"/>
                <w:bCs/>
                <w:sz w:val="20"/>
              </w:rPr>
            </w:pPr>
            <w:r w:rsidRPr="000B5401">
              <w:rPr>
                <w:rFonts w:ascii="Calibri" w:hAnsi="Calibri"/>
                <w:bCs/>
                <w:sz w:val="20"/>
              </w:rPr>
              <w:t>Předimple</w:t>
            </w:r>
            <w:r w:rsidR="000F74F3" w:rsidRPr="000B5401">
              <w:rPr>
                <w:rFonts w:ascii="Calibri" w:hAnsi="Calibri"/>
                <w:bCs/>
                <w:sz w:val="20"/>
              </w:rPr>
              <w:t>me</w:t>
            </w:r>
            <w:r w:rsidRPr="000B5401">
              <w:rPr>
                <w:rFonts w:ascii="Calibri" w:hAnsi="Calibri"/>
                <w:bCs/>
                <w:sz w:val="20"/>
              </w:rPr>
              <w:t>ntační analýza – připomínkové řízení, schválení</w:t>
            </w:r>
          </w:p>
        </w:tc>
        <w:tc>
          <w:tcPr>
            <w:tcW w:w="938" w:type="pct"/>
            <w:shd w:val="clear" w:color="auto" w:fill="auto"/>
            <w:vAlign w:val="center"/>
          </w:tcPr>
          <w:p w:rsidR="00832ADA" w:rsidRPr="000B5401" w:rsidRDefault="00832ADA" w:rsidP="00822994">
            <w:pPr>
              <w:jc w:val="left"/>
              <w:rPr>
                <w:rFonts w:ascii="Calibri" w:hAnsi="Calibri"/>
                <w:sz w:val="20"/>
              </w:rPr>
            </w:pPr>
            <w:r w:rsidRPr="000B5401">
              <w:rPr>
                <w:rFonts w:ascii="Calibri" w:hAnsi="Calibri"/>
                <w:sz w:val="20"/>
              </w:rPr>
              <w:t>D+17</w:t>
            </w:r>
          </w:p>
        </w:tc>
        <w:tc>
          <w:tcPr>
            <w:tcW w:w="936" w:type="pct"/>
            <w:shd w:val="clear" w:color="auto" w:fill="auto"/>
            <w:vAlign w:val="center"/>
          </w:tcPr>
          <w:p w:rsidR="00832ADA" w:rsidRPr="000B5401" w:rsidRDefault="00832ADA" w:rsidP="00822994">
            <w:pPr>
              <w:jc w:val="left"/>
              <w:rPr>
                <w:rFonts w:ascii="Calibri" w:hAnsi="Calibri"/>
                <w:sz w:val="20"/>
              </w:rPr>
            </w:pPr>
            <w:r w:rsidRPr="000B5401">
              <w:rPr>
                <w:rFonts w:ascii="Calibri" w:hAnsi="Calibri"/>
                <w:sz w:val="20"/>
              </w:rPr>
              <w:t>D+24</w:t>
            </w:r>
          </w:p>
        </w:tc>
      </w:tr>
      <w:tr w:rsidR="00832ADA" w:rsidRPr="000B5401" w:rsidTr="00822994">
        <w:tc>
          <w:tcPr>
            <w:tcW w:w="3126" w:type="pct"/>
            <w:shd w:val="clear" w:color="auto" w:fill="auto"/>
            <w:vAlign w:val="center"/>
          </w:tcPr>
          <w:p w:rsidR="00832ADA" w:rsidRPr="000B5401" w:rsidRDefault="00832ADA" w:rsidP="00822994">
            <w:pPr>
              <w:jc w:val="left"/>
              <w:rPr>
                <w:rFonts w:ascii="Calibri" w:hAnsi="Calibri"/>
                <w:bCs/>
                <w:sz w:val="20"/>
              </w:rPr>
            </w:pPr>
            <w:r w:rsidRPr="000B5401">
              <w:rPr>
                <w:rFonts w:ascii="Calibri" w:hAnsi="Calibri"/>
                <w:bCs/>
                <w:sz w:val="20"/>
              </w:rPr>
              <w:t>Prováděcí dokumentace – zpracování</w:t>
            </w:r>
          </w:p>
        </w:tc>
        <w:tc>
          <w:tcPr>
            <w:tcW w:w="938" w:type="pct"/>
            <w:shd w:val="clear" w:color="auto" w:fill="auto"/>
            <w:vAlign w:val="center"/>
          </w:tcPr>
          <w:p w:rsidR="00832ADA" w:rsidRPr="000B5401" w:rsidRDefault="00832ADA" w:rsidP="00822994">
            <w:pPr>
              <w:jc w:val="left"/>
              <w:rPr>
                <w:rFonts w:ascii="Calibri" w:hAnsi="Calibri"/>
                <w:sz w:val="20"/>
              </w:rPr>
            </w:pPr>
            <w:r w:rsidRPr="000B5401">
              <w:rPr>
                <w:rFonts w:ascii="Calibri" w:hAnsi="Calibri"/>
                <w:sz w:val="20"/>
              </w:rPr>
              <w:t>D+24</w:t>
            </w:r>
          </w:p>
        </w:tc>
        <w:tc>
          <w:tcPr>
            <w:tcW w:w="936" w:type="pct"/>
            <w:shd w:val="clear" w:color="auto" w:fill="auto"/>
            <w:vAlign w:val="center"/>
          </w:tcPr>
          <w:p w:rsidR="00832ADA" w:rsidRPr="000B5401" w:rsidRDefault="00832ADA" w:rsidP="00822994">
            <w:pPr>
              <w:jc w:val="left"/>
              <w:rPr>
                <w:rFonts w:ascii="Calibri" w:hAnsi="Calibri"/>
                <w:sz w:val="20"/>
              </w:rPr>
            </w:pPr>
            <w:r w:rsidRPr="000B5401">
              <w:rPr>
                <w:rFonts w:ascii="Calibri" w:hAnsi="Calibri"/>
                <w:sz w:val="20"/>
              </w:rPr>
              <w:t>D+34</w:t>
            </w:r>
          </w:p>
        </w:tc>
      </w:tr>
      <w:tr w:rsidR="00832ADA" w:rsidRPr="000B5401" w:rsidTr="00822994">
        <w:tc>
          <w:tcPr>
            <w:tcW w:w="3126" w:type="pct"/>
            <w:shd w:val="clear" w:color="auto" w:fill="auto"/>
            <w:vAlign w:val="center"/>
          </w:tcPr>
          <w:p w:rsidR="00832ADA" w:rsidRPr="000B5401" w:rsidRDefault="00832ADA" w:rsidP="00822994">
            <w:pPr>
              <w:jc w:val="left"/>
              <w:rPr>
                <w:rFonts w:ascii="Calibri" w:hAnsi="Calibri"/>
                <w:bCs/>
                <w:sz w:val="20"/>
              </w:rPr>
            </w:pPr>
            <w:r w:rsidRPr="000B5401">
              <w:rPr>
                <w:rFonts w:ascii="Calibri" w:hAnsi="Calibri"/>
                <w:bCs/>
                <w:sz w:val="20"/>
              </w:rPr>
              <w:t>Prováděcí dokumentace – připomínkové řízení, schválení</w:t>
            </w:r>
          </w:p>
        </w:tc>
        <w:tc>
          <w:tcPr>
            <w:tcW w:w="938" w:type="pct"/>
            <w:shd w:val="clear" w:color="auto" w:fill="auto"/>
            <w:vAlign w:val="center"/>
          </w:tcPr>
          <w:p w:rsidR="00832ADA" w:rsidRPr="000B5401" w:rsidRDefault="00832ADA" w:rsidP="00822994">
            <w:pPr>
              <w:jc w:val="left"/>
              <w:rPr>
                <w:rFonts w:ascii="Calibri" w:hAnsi="Calibri"/>
                <w:sz w:val="20"/>
              </w:rPr>
            </w:pPr>
            <w:r w:rsidRPr="000B5401">
              <w:rPr>
                <w:rFonts w:ascii="Calibri" w:hAnsi="Calibri"/>
                <w:sz w:val="20"/>
              </w:rPr>
              <w:t>D+34</w:t>
            </w:r>
          </w:p>
        </w:tc>
        <w:tc>
          <w:tcPr>
            <w:tcW w:w="936" w:type="pct"/>
            <w:shd w:val="clear" w:color="auto" w:fill="auto"/>
            <w:vAlign w:val="center"/>
          </w:tcPr>
          <w:p w:rsidR="00832ADA" w:rsidRPr="000B5401" w:rsidRDefault="00832ADA" w:rsidP="00822994">
            <w:pPr>
              <w:jc w:val="left"/>
              <w:rPr>
                <w:rFonts w:ascii="Calibri" w:hAnsi="Calibri"/>
                <w:sz w:val="20"/>
              </w:rPr>
            </w:pPr>
            <w:r w:rsidRPr="000B5401">
              <w:rPr>
                <w:rFonts w:ascii="Calibri" w:hAnsi="Calibri"/>
                <w:sz w:val="20"/>
              </w:rPr>
              <w:t>D+41</w:t>
            </w:r>
          </w:p>
        </w:tc>
      </w:tr>
      <w:tr w:rsidR="00832ADA" w:rsidRPr="000B5401" w:rsidTr="00822994">
        <w:tc>
          <w:tcPr>
            <w:tcW w:w="3126" w:type="pct"/>
            <w:shd w:val="clear" w:color="auto" w:fill="auto"/>
            <w:vAlign w:val="center"/>
          </w:tcPr>
          <w:p w:rsidR="00832ADA" w:rsidRPr="000B5401" w:rsidRDefault="00AF4679" w:rsidP="00822994">
            <w:pPr>
              <w:jc w:val="left"/>
              <w:rPr>
                <w:rFonts w:ascii="Calibri" w:hAnsi="Calibri"/>
                <w:bCs/>
                <w:sz w:val="20"/>
              </w:rPr>
            </w:pPr>
            <w:r w:rsidRPr="000B5401">
              <w:rPr>
                <w:rFonts w:ascii="Calibri" w:hAnsi="Calibri"/>
                <w:bCs/>
                <w:sz w:val="20"/>
              </w:rPr>
              <w:t>R</w:t>
            </w:r>
            <w:r w:rsidR="00832ADA" w:rsidRPr="000B5401">
              <w:rPr>
                <w:rFonts w:ascii="Calibri" w:hAnsi="Calibri"/>
                <w:bCs/>
                <w:sz w:val="20"/>
              </w:rPr>
              <w:t>ealizace předmětu plnění</w:t>
            </w:r>
          </w:p>
        </w:tc>
        <w:tc>
          <w:tcPr>
            <w:tcW w:w="938" w:type="pct"/>
            <w:shd w:val="clear" w:color="auto" w:fill="auto"/>
            <w:vAlign w:val="center"/>
          </w:tcPr>
          <w:p w:rsidR="00832ADA" w:rsidRPr="000B5401" w:rsidRDefault="00832ADA" w:rsidP="00822994">
            <w:pPr>
              <w:jc w:val="left"/>
              <w:rPr>
                <w:rFonts w:ascii="Calibri" w:hAnsi="Calibri"/>
                <w:sz w:val="20"/>
              </w:rPr>
            </w:pPr>
            <w:r w:rsidRPr="000B5401">
              <w:rPr>
                <w:rFonts w:ascii="Calibri" w:hAnsi="Calibri"/>
                <w:sz w:val="20"/>
              </w:rPr>
              <w:t>D+41</w:t>
            </w:r>
          </w:p>
        </w:tc>
        <w:tc>
          <w:tcPr>
            <w:tcW w:w="936" w:type="pct"/>
            <w:shd w:val="clear" w:color="auto" w:fill="auto"/>
            <w:vAlign w:val="center"/>
          </w:tcPr>
          <w:p w:rsidR="00832ADA" w:rsidRPr="000B5401" w:rsidRDefault="00832ADA" w:rsidP="006F523A">
            <w:pPr>
              <w:jc w:val="left"/>
              <w:rPr>
                <w:rFonts w:ascii="Calibri" w:hAnsi="Calibri"/>
                <w:sz w:val="20"/>
              </w:rPr>
            </w:pPr>
            <w:r w:rsidRPr="000B5401">
              <w:rPr>
                <w:rFonts w:ascii="Calibri" w:hAnsi="Calibri"/>
                <w:sz w:val="20"/>
              </w:rPr>
              <w:t>D+1</w:t>
            </w:r>
            <w:r w:rsidR="006F523A" w:rsidRPr="000B5401">
              <w:rPr>
                <w:rFonts w:ascii="Calibri" w:hAnsi="Calibri"/>
                <w:sz w:val="20"/>
              </w:rPr>
              <w:t>11</w:t>
            </w:r>
          </w:p>
        </w:tc>
      </w:tr>
      <w:tr w:rsidR="00832ADA" w:rsidRPr="000B5401" w:rsidTr="00822994">
        <w:tc>
          <w:tcPr>
            <w:tcW w:w="3126" w:type="pct"/>
            <w:shd w:val="clear" w:color="auto" w:fill="auto"/>
            <w:vAlign w:val="center"/>
          </w:tcPr>
          <w:p w:rsidR="00832ADA" w:rsidRPr="000B5401" w:rsidRDefault="00AF4679" w:rsidP="00822994">
            <w:pPr>
              <w:jc w:val="left"/>
              <w:rPr>
                <w:rFonts w:ascii="Calibri" w:hAnsi="Calibri"/>
                <w:bCs/>
                <w:sz w:val="20"/>
              </w:rPr>
            </w:pPr>
            <w:r w:rsidRPr="000B5401">
              <w:rPr>
                <w:rFonts w:ascii="Calibri" w:hAnsi="Calibri"/>
                <w:bCs/>
                <w:sz w:val="20"/>
              </w:rPr>
              <w:t xml:space="preserve">Školení </w:t>
            </w:r>
            <w:r w:rsidR="00832ADA" w:rsidRPr="000B5401">
              <w:rPr>
                <w:rFonts w:ascii="Calibri" w:hAnsi="Calibri"/>
                <w:bCs/>
                <w:sz w:val="20"/>
              </w:rPr>
              <w:t>administrátorů</w:t>
            </w:r>
          </w:p>
        </w:tc>
        <w:tc>
          <w:tcPr>
            <w:tcW w:w="938" w:type="pct"/>
            <w:shd w:val="clear" w:color="auto" w:fill="auto"/>
            <w:vAlign w:val="center"/>
          </w:tcPr>
          <w:p w:rsidR="00832ADA" w:rsidRPr="000B5401" w:rsidRDefault="00832ADA" w:rsidP="006F523A">
            <w:pPr>
              <w:jc w:val="left"/>
              <w:rPr>
                <w:rFonts w:ascii="Calibri" w:hAnsi="Calibri"/>
                <w:sz w:val="20"/>
              </w:rPr>
            </w:pPr>
            <w:r w:rsidRPr="000B5401">
              <w:rPr>
                <w:rFonts w:ascii="Calibri" w:hAnsi="Calibri"/>
                <w:sz w:val="20"/>
              </w:rPr>
              <w:t>D+</w:t>
            </w:r>
            <w:r w:rsidR="006F523A" w:rsidRPr="000B5401">
              <w:rPr>
                <w:rFonts w:ascii="Calibri" w:hAnsi="Calibri"/>
                <w:sz w:val="20"/>
              </w:rPr>
              <w:t>11</w:t>
            </w:r>
            <w:r w:rsidRPr="000B5401">
              <w:rPr>
                <w:rFonts w:ascii="Calibri" w:hAnsi="Calibri"/>
                <w:sz w:val="20"/>
              </w:rPr>
              <w:t>1</w:t>
            </w:r>
          </w:p>
        </w:tc>
        <w:tc>
          <w:tcPr>
            <w:tcW w:w="936" w:type="pct"/>
            <w:shd w:val="clear" w:color="auto" w:fill="auto"/>
            <w:vAlign w:val="center"/>
          </w:tcPr>
          <w:p w:rsidR="00832ADA" w:rsidRPr="000B5401" w:rsidRDefault="00AF4679" w:rsidP="006F523A">
            <w:pPr>
              <w:jc w:val="left"/>
              <w:rPr>
                <w:rFonts w:ascii="Calibri" w:hAnsi="Calibri"/>
                <w:sz w:val="20"/>
              </w:rPr>
            </w:pPr>
            <w:r w:rsidRPr="000B5401">
              <w:rPr>
                <w:rFonts w:ascii="Calibri" w:hAnsi="Calibri"/>
                <w:sz w:val="20"/>
              </w:rPr>
              <w:t>D+</w:t>
            </w:r>
            <w:r w:rsidR="006F523A" w:rsidRPr="000B5401">
              <w:rPr>
                <w:rFonts w:ascii="Calibri" w:hAnsi="Calibri"/>
                <w:sz w:val="20"/>
              </w:rPr>
              <w:t>115</w:t>
            </w:r>
          </w:p>
        </w:tc>
      </w:tr>
      <w:tr w:rsidR="00832ADA" w:rsidRPr="000B5401" w:rsidTr="00822994">
        <w:tc>
          <w:tcPr>
            <w:tcW w:w="3126" w:type="pct"/>
            <w:shd w:val="clear" w:color="auto" w:fill="auto"/>
            <w:vAlign w:val="center"/>
          </w:tcPr>
          <w:p w:rsidR="00832ADA" w:rsidRPr="000B5401" w:rsidRDefault="00AF4679" w:rsidP="00822994">
            <w:pPr>
              <w:jc w:val="left"/>
              <w:rPr>
                <w:rFonts w:ascii="Calibri" w:hAnsi="Calibri"/>
                <w:bCs/>
                <w:sz w:val="20"/>
              </w:rPr>
            </w:pPr>
            <w:r w:rsidRPr="000B5401">
              <w:rPr>
                <w:rFonts w:ascii="Calibri" w:hAnsi="Calibri"/>
                <w:bCs/>
                <w:sz w:val="20"/>
              </w:rPr>
              <w:t>Z</w:t>
            </w:r>
            <w:r w:rsidR="00832ADA" w:rsidRPr="000B5401">
              <w:rPr>
                <w:rFonts w:ascii="Calibri" w:hAnsi="Calibri"/>
                <w:bCs/>
                <w:sz w:val="20"/>
              </w:rPr>
              <w:t>kušeb</w:t>
            </w:r>
            <w:r w:rsidRPr="000B5401">
              <w:rPr>
                <w:rFonts w:ascii="Calibri" w:hAnsi="Calibri"/>
                <w:bCs/>
                <w:sz w:val="20"/>
              </w:rPr>
              <w:t>ní provoz</w:t>
            </w:r>
          </w:p>
        </w:tc>
        <w:tc>
          <w:tcPr>
            <w:tcW w:w="938" w:type="pct"/>
            <w:shd w:val="clear" w:color="auto" w:fill="auto"/>
            <w:vAlign w:val="center"/>
          </w:tcPr>
          <w:p w:rsidR="00832ADA" w:rsidRPr="000B5401" w:rsidRDefault="00AF4679" w:rsidP="006F523A">
            <w:pPr>
              <w:jc w:val="left"/>
              <w:rPr>
                <w:rFonts w:ascii="Calibri" w:hAnsi="Calibri"/>
                <w:sz w:val="20"/>
              </w:rPr>
            </w:pPr>
            <w:r w:rsidRPr="000B5401">
              <w:rPr>
                <w:rFonts w:ascii="Calibri" w:hAnsi="Calibri"/>
                <w:sz w:val="20"/>
              </w:rPr>
              <w:t>D+</w:t>
            </w:r>
            <w:r w:rsidR="006F523A" w:rsidRPr="000B5401">
              <w:rPr>
                <w:rFonts w:ascii="Calibri" w:hAnsi="Calibri"/>
                <w:sz w:val="20"/>
              </w:rPr>
              <w:t>115</w:t>
            </w:r>
          </w:p>
        </w:tc>
        <w:tc>
          <w:tcPr>
            <w:tcW w:w="936" w:type="pct"/>
            <w:shd w:val="clear" w:color="auto" w:fill="auto"/>
            <w:vAlign w:val="center"/>
          </w:tcPr>
          <w:p w:rsidR="00832ADA" w:rsidRPr="000B5401" w:rsidRDefault="00AF4679" w:rsidP="006F523A">
            <w:pPr>
              <w:jc w:val="left"/>
              <w:rPr>
                <w:rFonts w:ascii="Calibri" w:hAnsi="Calibri"/>
                <w:sz w:val="20"/>
              </w:rPr>
            </w:pPr>
            <w:r w:rsidRPr="000B5401">
              <w:rPr>
                <w:rFonts w:ascii="Calibri" w:hAnsi="Calibri"/>
                <w:sz w:val="20"/>
              </w:rPr>
              <w:t>D+</w:t>
            </w:r>
            <w:r w:rsidR="00A06BD9" w:rsidRPr="000B5401">
              <w:rPr>
                <w:rFonts w:ascii="Calibri" w:hAnsi="Calibri"/>
                <w:sz w:val="20"/>
              </w:rPr>
              <w:t>1</w:t>
            </w:r>
            <w:r w:rsidR="006F523A" w:rsidRPr="000B5401">
              <w:rPr>
                <w:rFonts w:ascii="Calibri" w:hAnsi="Calibri"/>
                <w:sz w:val="20"/>
              </w:rPr>
              <w:t>4</w:t>
            </w:r>
            <w:r w:rsidR="00A06BD9" w:rsidRPr="000B5401">
              <w:rPr>
                <w:rFonts w:ascii="Calibri" w:hAnsi="Calibri"/>
                <w:sz w:val="20"/>
              </w:rPr>
              <w:t>5</w:t>
            </w:r>
          </w:p>
        </w:tc>
      </w:tr>
      <w:tr w:rsidR="00832ADA" w:rsidRPr="000B5401" w:rsidTr="00822994">
        <w:tc>
          <w:tcPr>
            <w:tcW w:w="3126" w:type="pct"/>
            <w:shd w:val="clear" w:color="auto" w:fill="auto"/>
            <w:vAlign w:val="center"/>
          </w:tcPr>
          <w:p w:rsidR="00832ADA" w:rsidRPr="000B5401" w:rsidRDefault="00832ADA" w:rsidP="00822994">
            <w:pPr>
              <w:jc w:val="left"/>
              <w:rPr>
                <w:rFonts w:ascii="Calibri" w:hAnsi="Calibri"/>
                <w:bCs/>
                <w:sz w:val="20"/>
              </w:rPr>
            </w:pPr>
            <w:r w:rsidRPr="000B5401">
              <w:rPr>
                <w:rFonts w:ascii="Calibri" w:hAnsi="Calibri"/>
                <w:bCs/>
                <w:sz w:val="20"/>
              </w:rPr>
              <w:t>Akceptační testy</w:t>
            </w:r>
          </w:p>
        </w:tc>
        <w:tc>
          <w:tcPr>
            <w:tcW w:w="938" w:type="pct"/>
            <w:shd w:val="clear" w:color="auto" w:fill="auto"/>
            <w:vAlign w:val="center"/>
          </w:tcPr>
          <w:p w:rsidR="00832ADA" w:rsidRPr="000B5401" w:rsidRDefault="00AF4679" w:rsidP="006F523A">
            <w:pPr>
              <w:jc w:val="left"/>
              <w:rPr>
                <w:rFonts w:ascii="Calibri" w:hAnsi="Calibri"/>
                <w:sz w:val="20"/>
              </w:rPr>
            </w:pPr>
            <w:r w:rsidRPr="000B5401">
              <w:rPr>
                <w:rFonts w:ascii="Calibri" w:hAnsi="Calibri"/>
                <w:sz w:val="20"/>
              </w:rPr>
              <w:t>D+</w:t>
            </w:r>
            <w:r w:rsidR="00A06BD9" w:rsidRPr="000B5401">
              <w:rPr>
                <w:rFonts w:ascii="Calibri" w:hAnsi="Calibri"/>
                <w:sz w:val="20"/>
              </w:rPr>
              <w:t>1</w:t>
            </w:r>
            <w:r w:rsidR="006F523A" w:rsidRPr="000B5401">
              <w:rPr>
                <w:rFonts w:ascii="Calibri" w:hAnsi="Calibri"/>
                <w:sz w:val="20"/>
              </w:rPr>
              <w:t>45</w:t>
            </w:r>
          </w:p>
        </w:tc>
        <w:tc>
          <w:tcPr>
            <w:tcW w:w="936" w:type="pct"/>
            <w:shd w:val="clear" w:color="auto" w:fill="auto"/>
            <w:vAlign w:val="center"/>
          </w:tcPr>
          <w:p w:rsidR="00832ADA" w:rsidRPr="000B5401" w:rsidRDefault="00AF4679" w:rsidP="006F523A">
            <w:pPr>
              <w:jc w:val="left"/>
              <w:rPr>
                <w:rFonts w:ascii="Calibri" w:hAnsi="Calibri"/>
                <w:sz w:val="20"/>
              </w:rPr>
            </w:pPr>
            <w:r w:rsidRPr="000B5401">
              <w:rPr>
                <w:rFonts w:ascii="Calibri" w:hAnsi="Calibri"/>
                <w:sz w:val="20"/>
              </w:rPr>
              <w:t>D+</w:t>
            </w:r>
            <w:r w:rsidR="00A06BD9" w:rsidRPr="000B5401">
              <w:rPr>
                <w:rFonts w:ascii="Calibri" w:hAnsi="Calibri"/>
                <w:sz w:val="20"/>
              </w:rPr>
              <w:t>1</w:t>
            </w:r>
            <w:r w:rsidR="006F523A" w:rsidRPr="000B5401">
              <w:rPr>
                <w:rFonts w:ascii="Calibri" w:hAnsi="Calibri"/>
                <w:sz w:val="20"/>
              </w:rPr>
              <w:t>47</w:t>
            </w:r>
          </w:p>
        </w:tc>
      </w:tr>
      <w:tr w:rsidR="00832ADA" w:rsidRPr="000B5401" w:rsidTr="00822994">
        <w:tc>
          <w:tcPr>
            <w:tcW w:w="3126" w:type="pct"/>
            <w:shd w:val="clear" w:color="auto" w:fill="auto"/>
            <w:vAlign w:val="center"/>
          </w:tcPr>
          <w:p w:rsidR="00832ADA" w:rsidRPr="000B5401" w:rsidRDefault="00832ADA" w:rsidP="00822994">
            <w:pPr>
              <w:jc w:val="left"/>
              <w:rPr>
                <w:rFonts w:ascii="Calibri" w:hAnsi="Calibri"/>
                <w:bCs/>
                <w:sz w:val="20"/>
              </w:rPr>
            </w:pPr>
            <w:r w:rsidRPr="000B5401">
              <w:rPr>
                <w:rFonts w:ascii="Calibri" w:hAnsi="Calibri"/>
                <w:bCs/>
                <w:sz w:val="20"/>
              </w:rPr>
              <w:t>Zahájení ostrého provozu</w:t>
            </w:r>
          </w:p>
        </w:tc>
        <w:tc>
          <w:tcPr>
            <w:tcW w:w="938" w:type="pct"/>
            <w:shd w:val="clear" w:color="auto" w:fill="auto"/>
            <w:vAlign w:val="center"/>
          </w:tcPr>
          <w:p w:rsidR="00832ADA" w:rsidRPr="000B5401" w:rsidRDefault="00832ADA" w:rsidP="006F523A">
            <w:pPr>
              <w:jc w:val="left"/>
              <w:rPr>
                <w:rFonts w:ascii="Calibri" w:hAnsi="Calibri"/>
                <w:sz w:val="20"/>
              </w:rPr>
            </w:pPr>
            <w:r w:rsidRPr="000B5401">
              <w:rPr>
                <w:rFonts w:ascii="Calibri" w:hAnsi="Calibri"/>
                <w:sz w:val="20"/>
              </w:rPr>
              <w:t>D+</w:t>
            </w:r>
            <w:r w:rsidR="00A06BD9" w:rsidRPr="000B5401">
              <w:rPr>
                <w:rFonts w:ascii="Calibri" w:hAnsi="Calibri"/>
                <w:sz w:val="20"/>
              </w:rPr>
              <w:t>1</w:t>
            </w:r>
            <w:r w:rsidR="006F523A" w:rsidRPr="000B5401">
              <w:rPr>
                <w:rFonts w:ascii="Calibri" w:hAnsi="Calibri"/>
                <w:sz w:val="20"/>
              </w:rPr>
              <w:t>4</w:t>
            </w:r>
            <w:r w:rsidR="00A06BD9" w:rsidRPr="000B5401">
              <w:rPr>
                <w:rFonts w:ascii="Calibri" w:hAnsi="Calibri"/>
                <w:sz w:val="20"/>
              </w:rPr>
              <w:t>7</w:t>
            </w:r>
          </w:p>
        </w:tc>
        <w:tc>
          <w:tcPr>
            <w:tcW w:w="936" w:type="pct"/>
            <w:shd w:val="clear" w:color="auto" w:fill="auto"/>
            <w:vAlign w:val="center"/>
          </w:tcPr>
          <w:p w:rsidR="00832ADA" w:rsidRPr="000B5401" w:rsidRDefault="00832ADA" w:rsidP="00822994">
            <w:pPr>
              <w:jc w:val="left"/>
              <w:rPr>
                <w:rFonts w:ascii="Calibri" w:hAnsi="Calibri"/>
                <w:sz w:val="20"/>
              </w:rPr>
            </w:pPr>
            <w:r w:rsidRPr="000B5401">
              <w:rPr>
                <w:rFonts w:ascii="Calibri" w:hAnsi="Calibri"/>
                <w:sz w:val="20"/>
              </w:rPr>
              <w:t xml:space="preserve"> -</w:t>
            </w:r>
          </w:p>
        </w:tc>
      </w:tr>
      <w:tr w:rsidR="00832ADA" w:rsidRPr="000B5401" w:rsidTr="00822994">
        <w:tc>
          <w:tcPr>
            <w:tcW w:w="3126" w:type="pct"/>
            <w:shd w:val="clear" w:color="auto" w:fill="auto"/>
            <w:vAlign w:val="center"/>
          </w:tcPr>
          <w:p w:rsidR="00832ADA" w:rsidRPr="000B5401" w:rsidRDefault="00832ADA" w:rsidP="00822994">
            <w:pPr>
              <w:jc w:val="left"/>
              <w:rPr>
                <w:rFonts w:ascii="Calibri" w:hAnsi="Calibri"/>
                <w:bCs/>
                <w:sz w:val="20"/>
              </w:rPr>
            </w:pPr>
            <w:r w:rsidRPr="000B5401">
              <w:rPr>
                <w:rFonts w:ascii="Calibri" w:hAnsi="Calibri"/>
                <w:bCs/>
                <w:sz w:val="20"/>
              </w:rPr>
              <w:t>Rezerva projektu</w:t>
            </w:r>
          </w:p>
        </w:tc>
        <w:tc>
          <w:tcPr>
            <w:tcW w:w="938" w:type="pct"/>
            <w:shd w:val="clear" w:color="auto" w:fill="auto"/>
            <w:vAlign w:val="center"/>
          </w:tcPr>
          <w:p w:rsidR="00832ADA" w:rsidRPr="000B5401" w:rsidRDefault="00832ADA" w:rsidP="00822994">
            <w:pPr>
              <w:jc w:val="left"/>
              <w:rPr>
                <w:rFonts w:ascii="Calibri" w:hAnsi="Calibri"/>
                <w:sz w:val="20"/>
              </w:rPr>
            </w:pPr>
          </w:p>
        </w:tc>
        <w:tc>
          <w:tcPr>
            <w:tcW w:w="936" w:type="pct"/>
            <w:shd w:val="clear" w:color="auto" w:fill="auto"/>
            <w:vAlign w:val="center"/>
          </w:tcPr>
          <w:p w:rsidR="00832ADA" w:rsidRPr="000B5401" w:rsidRDefault="00A06BD9" w:rsidP="00822994">
            <w:pPr>
              <w:jc w:val="left"/>
              <w:rPr>
                <w:rFonts w:ascii="Calibri" w:hAnsi="Calibri"/>
                <w:sz w:val="20"/>
              </w:rPr>
            </w:pPr>
            <w:r w:rsidRPr="000B5401">
              <w:rPr>
                <w:rFonts w:ascii="Calibri" w:hAnsi="Calibri"/>
                <w:sz w:val="20"/>
              </w:rPr>
              <w:t>15</w:t>
            </w:r>
          </w:p>
        </w:tc>
      </w:tr>
    </w:tbl>
    <w:p w:rsidR="00832ADA" w:rsidRPr="000B5401" w:rsidRDefault="00832ADA" w:rsidP="003D082A">
      <w:pPr>
        <w:pStyle w:val="Normln-Odstavec"/>
        <w:rPr>
          <w:lang w:val="cs-CZ"/>
        </w:rPr>
      </w:pPr>
      <w:r w:rsidRPr="000B5401">
        <w:rPr>
          <w:lang w:val="cs-CZ"/>
        </w:rPr>
        <w:t xml:space="preserve">Uchazeč může dle svého uvážení výše uvedené maximální lhůty trvání zkrátit při dodržení všech částí předmětu plnění a bez snížení kvality dodávaných služeb. </w:t>
      </w:r>
    </w:p>
    <w:p w:rsidR="00832ADA" w:rsidRPr="000B5401" w:rsidRDefault="00832ADA" w:rsidP="003D082A">
      <w:pPr>
        <w:pStyle w:val="Normln-Odstavec"/>
        <w:rPr>
          <w:lang w:val="cs-CZ"/>
        </w:rPr>
      </w:pPr>
      <w:r w:rsidRPr="000B5401">
        <w:rPr>
          <w:lang w:val="cs-CZ"/>
        </w:rPr>
        <w:t>Maximální lhůty trvání nesmí uchazeč při tvorbě detailního harmonogramu prodloužit.</w:t>
      </w:r>
    </w:p>
    <w:p w:rsidR="00832ADA" w:rsidRPr="003D06C0" w:rsidRDefault="00832ADA" w:rsidP="003D082A">
      <w:pPr>
        <w:pStyle w:val="Normln-Odstavec"/>
        <w:rPr>
          <w:lang w:val="cs-CZ"/>
        </w:rPr>
      </w:pPr>
      <w:r w:rsidRPr="000B5401">
        <w:rPr>
          <w:lang w:val="cs-CZ"/>
        </w:rPr>
        <w:t xml:space="preserve">Uchazeč uvede závazný harmonogram plnění ve své nabídce a zároveň v návrhu smlouvy o </w:t>
      </w:r>
      <w:r w:rsidRPr="003D06C0">
        <w:rPr>
          <w:lang w:val="cs-CZ"/>
        </w:rPr>
        <w:t>dílo.</w:t>
      </w:r>
    </w:p>
    <w:p w:rsidR="000B5401" w:rsidRPr="003D06C0" w:rsidRDefault="000B5401" w:rsidP="003D082A">
      <w:pPr>
        <w:pStyle w:val="Normln-Odstavec"/>
        <w:rPr>
          <w:lang w:val="cs-CZ"/>
        </w:rPr>
      </w:pPr>
      <w:r w:rsidRPr="003D06C0">
        <w:rPr>
          <w:lang w:val="cs-CZ"/>
        </w:rPr>
        <w:t>Uchazeč uvede potřebnou součinnost zadavatele pro splnění harmonogramu plnění ve své nabídce.</w:t>
      </w:r>
    </w:p>
    <w:p w:rsidR="000249A5" w:rsidRPr="00CE2819" w:rsidRDefault="00110B29" w:rsidP="006109B5">
      <w:pPr>
        <w:pStyle w:val="Nadpis3"/>
        <w:numPr>
          <w:ilvl w:val="2"/>
          <w:numId w:val="2"/>
        </w:numPr>
        <w:jc w:val="left"/>
        <w:rPr>
          <w:lang w:eastAsia="cs-CZ"/>
        </w:rPr>
      </w:pPr>
      <w:r w:rsidRPr="00CE2819">
        <w:rPr>
          <w:lang w:eastAsia="cs-CZ"/>
        </w:rPr>
        <w:t>Požadavky na š</w:t>
      </w:r>
      <w:r w:rsidR="000249A5" w:rsidRPr="00CE2819">
        <w:rPr>
          <w:lang w:eastAsia="cs-CZ"/>
        </w:rPr>
        <w:t>kolení</w:t>
      </w:r>
    </w:p>
    <w:p w:rsidR="00CE2819" w:rsidRDefault="00CE2819" w:rsidP="003D082A">
      <w:pPr>
        <w:pStyle w:val="Normln-Odstavec"/>
        <w:rPr>
          <w:lang w:val="cs-CZ"/>
        </w:rPr>
      </w:pPr>
      <w:r w:rsidRPr="00CB36BF">
        <w:rPr>
          <w:lang w:val="cs-CZ"/>
        </w:rPr>
        <w:t xml:space="preserve">Uchazeč zajistí školení pracovníků Zadavatele – administrátorů – na zařízení a systémy, dodávané v rámci této veřejné zakázky, a to minimálně v rozsahu předávané provozní dokumentace. </w:t>
      </w:r>
    </w:p>
    <w:p w:rsidR="00CE2819" w:rsidRDefault="00CE2819" w:rsidP="003D082A">
      <w:pPr>
        <w:pStyle w:val="Normln-Odstavec"/>
        <w:rPr>
          <w:lang w:val="cs-CZ"/>
        </w:rPr>
      </w:pPr>
      <w:r w:rsidRPr="00CB36BF">
        <w:rPr>
          <w:lang w:val="cs-CZ"/>
        </w:rPr>
        <w:t>Školení zajistí seznámení pracovníků Zadavatele se všemi podstatnými částmi díla v rozsahu potřebném pro provoz, údržbu a identifikaci nestandardních stavů systému a jejich příčin.</w:t>
      </w:r>
      <w:r w:rsidR="007C2AB5">
        <w:rPr>
          <w:lang w:val="cs-CZ"/>
        </w:rPr>
        <w:t xml:space="preserve"> Š</w:t>
      </w:r>
      <w:r w:rsidRPr="00101098">
        <w:rPr>
          <w:lang w:val="cs-CZ"/>
        </w:rPr>
        <w:t xml:space="preserve">kolení bude zakončeno písemnou zkouškou potvrzující požadovanou úroveň znalostí pracovníků a úspěšným pracovníkům bude vystaveno osvědčení o školení. </w:t>
      </w:r>
    </w:p>
    <w:p w:rsidR="00CE2819" w:rsidRPr="00CB36BF" w:rsidRDefault="00CE2819" w:rsidP="00CE2819">
      <w:pPr>
        <w:pStyle w:val="Normln-Odstavec"/>
        <w:jc w:val="left"/>
        <w:rPr>
          <w:lang w:val="cs-CZ"/>
        </w:rPr>
      </w:pPr>
      <w:r>
        <w:rPr>
          <w:lang w:val="cs-CZ"/>
        </w:rPr>
        <w:t>Minimální rozsah školení je 8</w:t>
      </w:r>
      <w:r w:rsidRPr="00101098">
        <w:rPr>
          <w:lang w:val="cs-CZ"/>
        </w:rPr>
        <w:t xml:space="preserve"> hodin</w:t>
      </w:r>
      <w:r>
        <w:rPr>
          <w:lang w:val="cs-CZ"/>
        </w:rPr>
        <w:t>.</w:t>
      </w:r>
    </w:p>
    <w:p w:rsidR="00CE2819" w:rsidRPr="00CB36BF" w:rsidRDefault="00CE2819" w:rsidP="00CE2819">
      <w:pPr>
        <w:pStyle w:val="Normln-Odstavec"/>
        <w:jc w:val="left"/>
        <w:rPr>
          <w:lang w:val="cs-CZ"/>
        </w:rPr>
      </w:pPr>
      <w:r w:rsidRPr="00CB36BF">
        <w:rPr>
          <w:lang w:val="cs-CZ"/>
        </w:rPr>
        <w:t xml:space="preserve">Školení bude probíhat v sídle Zadavatele. </w:t>
      </w:r>
    </w:p>
    <w:p w:rsidR="00CE2819" w:rsidRPr="00CB36BF" w:rsidRDefault="00CE2819" w:rsidP="00CE2819">
      <w:pPr>
        <w:pStyle w:val="Normln-Odstavec"/>
        <w:jc w:val="left"/>
        <w:rPr>
          <w:lang w:val="cs-CZ"/>
        </w:rPr>
      </w:pPr>
      <w:r w:rsidRPr="00CB36BF">
        <w:rPr>
          <w:lang w:val="cs-CZ"/>
        </w:rPr>
        <w:t>Předpokládá se účast max. 5 administrátorů.</w:t>
      </w:r>
    </w:p>
    <w:p w:rsidR="00451A09" w:rsidRPr="00CE2819" w:rsidRDefault="00CE2819" w:rsidP="00643474">
      <w:pPr>
        <w:pStyle w:val="Normln-Odstavec"/>
        <w:jc w:val="left"/>
        <w:rPr>
          <w:lang w:val="cs-CZ"/>
        </w:rPr>
      </w:pPr>
      <w:r w:rsidRPr="00CB36BF">
        <w:rPr>
          <w:lang w:val="cs-CZ"/>
        </w:rPr>
        <w:t>Náklady na školení musí být zahrnuty v nabídkové ceně k položce, ke které se vztahují a nelze je vyčíslit zvlášť.</w:t>
      </w:r>
    </w:p>
    <w:p w:rsidR="000249A5" w:rsidRPr="00CE2819" w:rsidRDefault="00110B29" w:rsidP="006109B5">
      <w:pPr>
        <w:pStyle w:val="Nadpis3"/>
        <w:numPr>
          <w:ilvl w:val="2"/>
          <w:numId w:val="2"/>
        </w:numPr>
        <w:jc w:val="left"/>
        <w:rPr>
          <w:lang w:eastAsia="cs-CZ"/>
        </w:rPr>
      </w:pPr>
      <w:r w:rsidRPr="00CE2819">
        <w:rPr>
          <w:lang w:eastAsia="cs-CZ"/>
        </w:rPr>
        <w:t>Požadavky na provedení akceptačních testů</w:t>
      </w:r>
      <w:r w:rsidR="003A59EC" w:rsidRPr="00CE2819">
        <w:rPr>
          <w:lang w:eastAsia="cs-CZ"/>
        </w:rPr>
        <w:t>, zkušební provoz a přechod do ostrého provozu</w:t>
      </w:r>
    </w:p>
    <w:p w:rsidR="00DE2551" w:rsidRPr="00CE2819" w:rsidRDefault="00D40AC7" w:rsidP="003D082A">
      <w:pPr>
        <w:pStyle w:val="Normln-Odstavec"/>
        <w:rPr>
          <w:lang w:val="cs-CZ"/>
        </w:rPr>
      </w:pPr>
      <w:r w:rsidRPr="00CE2819">
        <w:rPr>
          <w:lang w:val="cs-CZ"/>
        </w:rPr>
        <w:t>Uchazeč navrhne způsob a provedení akceptačních testů</w:t>
      </w:r>
      <w:r w:rsidR="000357B3" w:rsidRPr="00CE2819">
        <w:rPr>
          <w:lang w:val="cs-CZ"/>
        </w:rPr>
        <w:t xml:space="preserve">. </w:t>
      </w:r>
    </w:p>
    <w:p w:rsidR="000357B3" w:rsidRPr="00CE2819" w:rsidRDefault="000357B3" w:rsidP="003D082A">
      <w:pPr>
        <w:pStyle w:val="Normln-Odstavec"/>
        <w:rPr>
          <w:lang w:val="cs-CZ"/>
        </w:rPr>
      </w:pPr>
      <w:r w:rsidRPr="00CE2819">
        <w:rPr>
          <w:lang w:val="cs-CZ"/>
        </w:rPr>
        <w:t>O provedení akceptace a jejím výsledku musí být vyhotoven písemný protokol</w:t>
      </w:r>
    </w:p>
    <w:p w:rsidR="000249A5" w:rsidRPr="00CE2819" w:rsidRDefault="000357B3" w:rsidP="003D082A">
      <w:pPr>
        <w:pStyle w:val="Normln-Odstavec"/>
        <w:rPr>
          <w:lang w:val="cs-CZ"/>
        </w:rPr>
      </w:pPr>
      <w:r w:rsidRPr="00CE2819">
        <w:rPr>
          <w:lang w:val="cs-CZ"/>
        </w:rPr>
        <w:t>Přechodem do ostrého provozu se rozumí okamžik úspěšné akceptace díla včetně vypořádání všech vad a nedodělků.</w:t>
      </w:r>
    </w:p>
    <w:p w:rsidR="00A258C4" w:rsidRPr="005B6979" w:rsidRDefault="00A258C4" w:rsidP="004C617E">
      <w:pPr>
        <w:jc w:val="left"/>
        <w:rPr>
          <w:b/>
          <w:bCs/>
        </w:rPr>
      </w:pPr>
    </w:p>
    <w:bookmarkEnd w:id="2"/>
    <w:bookmarkEnd w:id="3"/>
    <w:p w:rsidR="0099593D" w:rsidRPr="005B6979" w:rsidRDefault="0099593D" w:rsidP="00461E50">
      <w:pPr>
        <w:pStyle w:val="Nadpis2"/>
        <w:jc w:val="left"/>
        <w:rPr>
          <w:lang w:eastAsia="cs-CZ"/>
        </w:rPr>
      </w:pPr>
      <w:r w:rsidRPr="005B6979">
        <w:rPr>
          <w:lang w:eastAsia="cs-CZ"/>
        </w:rPr>
        <w:t>Záruky a servisní p</w:t>
      </w:r>
      <w:r w:rsidRPr="005B6979">
        <w:t>o</w:t>
      </w:r>
      <w:r w:rsidRPr="005B6979">
        <w:rPr>
          <w:lang w:eastAsia="cs-CZ"/>
        </w:rPr>
        <w:t>dmínky</w:t>
      </w:r>
    </w:p>
    <w:p w:rsidR="003D06C0" w:rsidRPr="00713829" w:rsidRDefault="003D06C0" w:rsidP="007C2AB5">
      <w:pPr>
        <w:pStyle w:val="Normln-Odstavec"/>
        <w:numPr>
          <w:ilvl w:val="3"/>
          <w:numId w:val="2"/>
        </w:numPr>
        <w:rPr>
          <w:lang w:val="cs-CZ"/>
        </w:rPr>
      </w:pPr>
      <w:r w:rsidRPr="00713829">
        <w:rPr>
          <w:lang w:val="cs-CZ"/>
        </w:rPr>
        <w:t>Zadavatel požaduje standardní záruku na veškeré dodané technologie v délce trvání minimálně 24 měsíců (není-li u konkrétní technologie uvedeno jinak) od okamžiku předání do provozu. Případné náklady na zajištění standardní záruky musí uchazeč zahrnout do pořizovací hodnoty položky</w:t>
      </w:r>
      <w:r w:rsidR="007C2AB5">
        <w:rPr>
          <w:lang w:val="cs-CZ"/>
        </w:rPr>
        <w:t>,</w:t>
      </w:r>
      <w:r w:rsidRPr="00713829">
        <w:rPr>
          <w:lang w:val="cs-CZ"/>
        </w:rPr>
        <w:t xml:space="preserve"> ke které se vztahují.</w:t>
      </w:r>
    </w:p>
    <w:p w:rsidR="003D06C0" w:rsidRPr="00713829" w:rsidRDefault="003D06C0">
      <w:pPr>
        <w:pStyle w:val="Normln-Odstavec"/>
        <w:numPr>
          <w:ilvl w:val="3"/>
          <w:numId w:val="2"/>
        </w:numPr>
        <w:rPr>
          <w:lang w:val="cs-CZ"/>
        </w:rPr>
      </w:pPr>
      <w:r w:rsidRPr="00713829">
        <w:rPr>
          <w:lang w:val="cs-CZ"/>
        </w:rPr>
        <w:t xml:space="preserve">Zadavatel dále požaduje rozšířenou záruku na veškeré dodané technologie v délce trvání od doby ukončení standardní záruky do doby uplynutí 60 měsíců od okamžiku předání do provozu. Náklady na zajištění rozšířené záruky musí uchazeč zahrnout do kalkulace nabídkové ceny </w:t>
      </w:r>
      <w:r w:rsidRPr="003D06C0">
        <w:rPr>
          <w:lang w:val="cs-CZ"/>
        </w:rPr>
        <w:t>do položky "</w:t>
      </w:r>
      <w:r>
        <w:rPr>
          <w:lang w:val="cs-CZ"/>
        </w:rPr>
        <w:t>Rozšířená záruka</w:t>
      </w:r>
      <w:r w:rsidRPr="003D06C0">
        <w:rPr>
          <w:lang w:val="cs-CZ"/>
        </w:rPr>
        <w:t>".</w:t>
      </w:r>
    </w:p>
    <w:p w:rsidR="003D06C0" w:rsidRPr="00713829" w:rsidRDefault="003D06C0">
      <w:pPr>
        <w:pStyle w:val="Normln-Odstavec"/>
        <w:numPr>
          <w:ilvl w:val="3"/>
          <w:numId w:val="2"/>
        </w:numPr>
        <w:rPr>
          <w:lang w:val="cs-CZ"/>
        </w:rPr>
      </w:pPr>
      <w:r w:rsidRPr="00713829">
        <w:rPr>
          <w:lang w:val="cs-CZ"/>
        </w:rPr>
        <w:t xml:space="preserve">Veškeré záruční opravy po dobu záruky budou bez dalších nákladů pro provozovatele. </w:t>
      </w:r>
    </w:p>
    <w:p w:rsidR="003D06C0" w:rsidRPr="00713829" w:rsidRDefault="003D06C0">
      <w:pPr>
        <w:pStyle w:val="Normln-Odstavec"/>
        <w:numPr>
          <w:ilvl w:val="3"/>
          <w:numId w:val="2"/>
        </w:numPr>
        <w:rPr>
          <w:lang w:val="cs-CZ"/>
        </w:rPr>
      </w:pPr>
      <w:r w:rsidRPr="00713829">
        <w:rPr>
          <w:lang w:val="cs-CZ"/>
        </w:rPr>
        <w:t xml:space="preserve">Veškeré komponenty, náhradní díly a práce, poskytnuté v rámci záruky budou poskytnuty bezplatně. </w:t>
      </w:r>
    </w:p>
    <w:p w:rsidR="003D06C0" w:rsidRPr="00713829" w:rsidRDefault="003D06C0">
      <w:pPr>
        <w:pStyle w:val="Normln-Odstavec"/>
        <w:numPr>
          <w:ilvl w:val="3"/>
          <w:numId w:val="2"/>
        </w:numPr>
        <w:rPr>
          <w:b/>
          <w:lang w:val="cs-CZ"/>
        </w:rPr>
      </w:pPr>
      <w:r w:rsidRPr="00713829">
        <w:rPr>
          <w:b/>
          <w:lang w:val="cs-CZ"/>
        </w:rPr>
        <w:t>V případě že dodané zařízení/ software/ systém obsahuje software, budou záruky obsahovat i tzv. software maintenance, tzn. aktualizace software vydávané výrobcem zařízení/software/ systému.</w:t>
      </w:r>
      <w:r>
        <w:rPr>
          <w:b/>
          <w:lang w:val="cs-CZ"/>
        </w:rPr>
        <w:t xml:space="preserve"> </w:t>
      </w:r>
      <w:r w:rsidRPr="003D06C0">
        <w:rPr>
          <w:lang w:val="cs-CZ"/>
        </w:rPr>
        <w:t>Náklady na maintenance uchazeč uvede v kalkulaci nabídkové ceny do položky "SW maintenance".</w:t>
      </w:r>
    </w:p>
    <w:p w:rsidR="003D06C0" w:rsidRPr="00713829" w:rsidRDefault="003D06C0">
      <w:pPr>
        <w:pStyle w:val="Normln-Odstavec"/>
        <w:numPr>
          <w:ilvl w:val="3"/>
          <w:numId w:val="2"/>
        </w:numPr>
        <w:rPr>
          <w:lang w:val="cs-CZ"/>
        </w:rPr>
      </w:pPr>
      <w:r w:rsidRPr="00713829">
        <w:rPr>
          <w:lang w:val="cs-CZ"/>
        </w:rPr>
        <w:t xml:space="preserve">Po dobu udržitelnosti projektu, tj. 60 měsíců od předání díla jako celku do ostrého provozu, musí dodavatel nebo výrobce všech zařízení garantovat běžnou dostupnost náhradních komponentů a dostupnost servisu. </w:t>
      </w:r>
    </w:p>
    <w:p w:rsidR="003D06C0" w:rsidRPr="00713829" w:rsidRDefault="003D06C0">
      <w:pPr>
        <w:pStyle w:val="Normln-Odstavec"/>
        <w:numPr>
          <w:ilvl w:val="3"/>
          <w:numId w:val="2"/>
        </w:numPr>
        <w:rPr>
          <w:lang w:val="cs-CZ"/>
        </w:rPr>
      </w:pPr>
      <w:r w:rsidRPr="00713829">
        <w:rPr>
          <w:b/>
          <w:lang w:val="cs-CZ"/>
        </w:rPr>
        <w:t>Uchazeč ve své nabídce výslovně uvede všechny podmínky nabízených záruk</w:t>
      </w:r>
      <w:r w:rsidRPr="00713829">
        <w:rPr>
          <w:lang w:val="cs-CZ"/>
        </w:rPr>
        <w:t>.</w:t>
      </w:r>
    </w:p>
    <w:p w:rsidR="003D06C0" w:rsidRPr="00713829" w:rsidRDefault="003D06C0">
      <w:pPr>
        <w:pStyle w:val="Normln-Odstavec"/>
        <w:numPr>
          <w:ilvl w:val="3"/>
          <w:numId w:val="2"/>
        </w:numPr>
        <w:rPr>
          <w:lang w:val="cs-CZ"/>
        </w:rPr>
      </w:pPr>
      <w:r w:rsidRPr="00713829">
        <w:rPr>
          <w:lang w:val="cs-CZ"/>
        </w:rPr>
        <w:t xml:space="preserve">Uchazeč ve své nabídce výslovně uvede </w:t>
      </w:r>
      <w:r w:rsidRPr="00713829">
        <w:rPr>
          <w:b/>
          <w:lang w:val="cs-CZ"/>
        </w:rPr>
        <w:t>požadavky předmětu plnění na rozsah a frekvenci pozáručního servisu</w:t>
      </w:r>
      <w:r w:rsidRPr="00713829">
        <w:rPr>
          <w:lang w:val="cs-CZ"/>
        </w:rPr>
        <w:t xml:space="preserve"> nutného pro udržení dodaného zařízení ve spolehlivém a provozuschopném stavu. </w:t>
      </w:r>
    </w:p>
    <w:p w:rsidR="003D06C0" w:rsidRPr="00713829" w:rsidRDefault="003D06C0">
      <w:pPr>
        <w:pStyle w:val="Normln-Odstavec"/>
        <w:numPr>
          <w:ilvl w:val="3"/>
          <w:numId w:val="2"/>
        </w:numPr>
        <w:rPr>
          <w:lang w:val="cs-CZ"/>
        </w:rPr>
      </w:pPr>
      <w:r w:rsidRPr="00713829">
        <w:rPr>
          <w:lang w:val="cs-CZ"/>
        </w:rPr>
        <w:t xml:space="preserve">Dále uchazeč ve své nabídce výslovně uvede </w:t>
      </w:r>
      <w:r w:rsidRPr="00713829">
        <w:rPr>
          <w:b/>
          <w:lang w:val="cs-CZ"/>
        </w:rPr>
        <w:t>předpokládanou životnost zařízení</w:t>
      </w:r>
      <w:r w:rsidRPr="00713829">
        <w:rPr>
          <w:lang w:val="cs-CZ"/>
        </w:rPr>
        <w:t xml:space="preserve"> při běžném způsobu použití zařízení v obdobných podmínkách</w:t>
      </w:r>
      <w:r>
        <w:rPr>
          <w:lang w:val="cs-CZ"/>
        </w:rPr>
        <w:t>.</w:t>
      </w:r>
    </w:p>
    <w:p w:rsidR="003D06C0" w:rsidRPr="004C3D33" w:rsidRDefault="003D06C0" w:rsidP="003D06C0">
      <w:pPr>
        <w:pStyle w:val="Nadpis2"/>
        <w:numPr>
          <w:ilvl w:val="1"/>
          <w:numId w:val="2"/>
        </w:numPr>
        <w:rPr>
          <w:lang w:eastAsia="cs-CZ"/>
        </w:rPr>
      </w:pPr>
      <w:r>
        <w:rPr>
          <w:lang w:eastAsia="cs-CZ"/>
        </w:rPr>
        <w:t>Podpora zajištění provozu</w:t>
      </w:r>
    </w:p>
    <w:p w:rsidR="003D06C0" w:rsidRDefault="003D06C0" w:rsidP="003D06C0">
      <w:pPr>
        <w:pStyle w:val="Normln-Odstavec"/>
        <w:rPr>
          <w:lang w:val="cs-CZ"/>
        </w:rPr>
      </w:pPr>
      <w:r w:rsidRPr="004C3D33">
        <w:rPr>
          <w:lang w:val="cs-CZ"/>
        </w:rPr>
        <w:t xml:space="preserve">Předmětem plnění této veřejné zakázky je také </w:t>
      </w:r>
      <w:r w:rsidRPr="00932EFA">
        <w:rPr>
          <w:b/>
          <w:lang w:val="cs-CZ"/>
        </w:rPr>
        <w:t>podpora zajištění provozu</w:t>
      </w:r>
      <w:r>
        <w:rPr>
          <w:lang w:val="cs-CZ"/>
        </w:rPr>
        <w:t xml:space="preserve"> tzn. zajištění</w:t>
      </w:r>
      <w:r w:rsidRPr="004C3D33">
        <w:rPr>
          <w:lang w:val="cs-CZ"/>
        </w:rPr>
        <w:t xml:space="preserve"> servisních služeb v režimu, který zajišťuje optimální poměr mezi náklady na zajištění provozu a</w:t>
      </w:r>
      <w:r>
        <w:rPr>
          <w:lang w:val="cs-CZ"/>
        </w:rPr>
        <w:t xml:space="preserve"> pokrytím kritických komponent.</w:t>
      </w:r>
    </w:p>
    <w:p w:rsidR="003D06C0" w:rsidRPr="00713829" w:rsidRDefault="003D06C0" w:rsidP="003D06C0">
      <w:pPr>
        <w:pStyle w:val="Normln-Odstavec"/>
      </w:pPr>
      <w:r w:rsidRPr="00713829">
        <w:t xml:space="preserve">Služby podpory zajištění provozu bude uchazeč zajišťovat po dobu udržitelnosti projektu, tj. 60 měsíců od předání díla jako celku do ostrého provozu. </w:t>
      </w:r>
    </w:p>
    <w:p w:rsidR="003D06C0" w:rsidRDefault="003D06C0" w:rsidP="003D06C0">
      <w:pPr>
        <w:pStyle w:val="Normln-Odstavec"/>
        <w:rPr>
          <w:lang w:val="cs-CZ"/>
        </w:rPr>
      </w:pPr>
      <w:r w:rsidRPr="00713829">
        <w:rPr>
          <w:lang w:val="cs-CZ"/>
        </w:rPr>
        <w:t xml:space="preserve">Pokud dojde k závadě na zařízení, na které se vztahuje záruka, pak je uchazeč povinen zajistit náhradní prvek nebo </w:t>
      </w:r>
      <w:r w:rsidR="00E13855">
        <w:rPr>
          <w:lang w:val="cs-CZ"/>
        </w:rPr>
        <w:t xml:space="preserve">ekvivalentní </w:t>
      </w:r>
      <w:r w:rsidRPr="00713829">
        <w:rPr>
          <w:lang w:val="cs-CZ"/>
        </w:rPr>
        <w:t>funkční řešení a to do doby než vadné zařízení v rámci záruky nahradí funkčním</w:t>
      </w:r>
      <w:r w:rsidR="00E13855">
        <w:rPr>
          <w:lang w:val="cs-CZ"/>
        </w:rPr>
        <w:t xml:space="preserve"> zařízením a to v následujících termínech:</w:t>
      </w:r>
    </w:p>
    <w:p w:rsidR="007C2AB5" w:rsidRDefault="007C2AB5" w:rsidP="003D082A">
      <w:pPr>
        <w:pStyle w:val="Normln-Odstavec"/>
        <w:numPr>
          <w:ilvl w:val="0"/>
          <w:numId w:val="0"/>
        </w:numPr>
        <w:rPr>
          <w:lang w:val="cs-CZ"/>
        </w:rPr>
      </w:pPr>
    </w:p>
    <w:tbl>
      <w:tblPr>
        <w:tblStyle w:val="Mkatabulky"/>
        <w:tblW w:w="0" w:type="auto"/>
        <w:tblLayout w:type="fixed"/>
        <w:tblLook w:val="04A0"/>
      </w:tblPr>
      <w:tblGrid>
        <w:gridCol w:w="4503"/>
        <w:gridCol w:w="4253"/>
      </w:tblGrid>
      <w:tr w:rsidR="00E13855" w:rsidTr="00E13855">
        <w:tc>
          <w:tcPr>
            <w:tcW w:w="4503" w:type="dxa"/>
            <w:shd w:val="clear" w:color="auto" w:fill="D9E2F3" w:themeFill="accent5" w:themeFillTint="33"/>
          </w:tcPr>
          <w:p w:rsidR="00E13855" w:rsidRPr="00E13855" w:rsidRDefault="00E13855" w:rsidP="00E13855">
            <w:pPr>
              <w:pStyle w:val="Normln-Odstavec"/>
              <w:numPr>
                <w:ilvl w:val="0"/>
                <w:numId w:val="0"/>
              </w:numPr>
              <w:rPr>
                <w:b/>
                <w:sz w:val="20"/>
                <w:szCs w:val="20"/>
                <w:lang w:val="cs-CZ"/>
              </w:rPr>
            </w:pPr>
            <w:r w:rsidRPr="00E13855">
              <w:rPr>
                <w:b/>
                <w:sz w:val="20"/>
                <w:szCs w:val="20"/>
                <w:lang w:val="cs-CZ"/>
              </w:rPr>
              <w:t>Zařízení</w:t>
            </w:r>
          </w:p>
        </w:tc>
        <w:tc>
          <w:tcPr>
            <w:tcW w:w="4253" w:type="dxa"/>
            <w:shd w:val="clear" w:color="auto" w:fill="D9E2F3" w:themeFill="accent5" w:themeFillTint="33"/>
          </w:tcPr>
          <w:p w:rsidR="00E13855" w:rsidRPr="00E13855" w:rsidRDefault="00E13855" w:rsidP="00E13855">
            <w:pPr>
              <w:pStyle w:val="Normln-Odstavec"/>
              <w:numPr>
                <w:ilvl w:val="0"/>
                <w:numId w:val="0"/>
              </w:numPr>
              <w:rPr>
                <w:b/>
                <w:sz w:val="20"/>
                <w:szCs w:val="20"/>
                <w:lang w:val="cs-CZ"/>
              </w:rPr>
            </w:pPr>
            <w:r w:rsidRPr="00E13855">
              <w:rPr>
                <w:b/>
                <w:sz w:val="20"/>
                <w:szCs w:val="20"/>
                <w:lang w:val="cs-CZ"/>
              </w:rPr>
              <w:t>Termín</w:t>
            </w:r>
          </w:p>
        </w:tc>
      </w:tr>
      <w:tr w:rsidR="00E13855" w:rsidTr="00E13855">
        <w:tc>
          <w:tcPr>
            <w:tcW w:w="4503" w:type="dxa"/>
          </w:tcPr>
          <w:p w:rsidR="00E13855" w:rsidRDefault="00E13855" w:rsidP="00E13855">
            <w:pPr>
              <w:pStyle w:val="Normln-Odstavec"/>
              <w:numPr>
                <w:ilvl w:val="0"/>
                <w:numId w:val="0"/>
              </w:numPr>
              <w:rPr>
                <w:lang w:val="cs-CZ"/>
              </w:rPr>
            </w:pPr>
            <w:r w:rsidRPr="003D06C0">
              <w:rPr>
                <w:lang w:val="cs-CZ"/>
              </w:rPr>
              <w:t>K1: Páteřní síťové prvky a vysoce dostupný NextGeneration Firewall</w:t>
            </w:r>
          </w:p>
        </w:tc>
        <w:tc>
          <w:tcPr>
            <w:tcW w:w="4253" w:type="dxa"/>
          </w:tcPr>
          <w:p w:rsidR="00E13855" w:rsidRDefault="00E13855" w:rsidP="00E13855">
            <w:pPr>
              <w:pStyle w:val="Normln-Odstavec"/>
              <w:numPr>
                <w:ilvl w:val="0"/>
                <w:numId w:val="0"/>
              </w:numPr>
              <w:rPr>
                <w:lang w:val="cs-CZ"/>
              </w:rPr>
            </w:pPr>
            <w:r w:rsidRPr="003D06C0">
              <w:rPr>
                <w:lang w:val="cs-CZ"/>
              </w:rPr>
              <w:t>Oprava zařízení musí být provedena do 2 pracovních dnů.</w:t>
            </w:r>
          </w:p>
        </w:tc>
      </w:tr>
      <w:tr w:rsidR="00E13855" w:rsidTr="00E13855">
        <w:tc>
          <w:tcPr>
            <w:tcW w:w="4503" w:type="dxa"/>
          </w:tcPr>
          <w:p w:rsidR="00E13855" w:rsidRDefault="00E13855" w:rsidP="00E13855">
            <w:pPr>
              <w:pStyle w:val="Normln-Odstavec"/>
              <w:numPr>
                <w:ilvl w:val="0"/>
                <w:numId w:val="0"/>
              </w:numPr>
              <w:rPr>
                <w:lang w:val="cs-CZ"/>
              </w:rPr>
            </w:pPr>
            <w:r w:rsidRPr="003D06C0">
              <w:rPr>
                <w:lang w:val="cs-CZ"/>
              </w:rPr>
              <w:t>K2: Digitalizační linka pro potřeby Živnostenského úřadu</w:t>
            </w:r>
          </w:p>
        </w:tc>
        <w:tc>
          <w:tcPr>
            <w:tcW w:w="4253" w:type="dxa"/>
          </w:tcPr>
          <w:p w:rsidR="00E13855" w:rsidRDefault="00E13855" w:rsidP="00E13855">
            <w:pPr>
              <w:pStyle w:val="Normln-Odstavec"/>
              <w:numPr>
                <w:ilvl w:val="0"/>
                <w:numId w:val="0"/>
              </w:numPr>
              <w:rPr>
                <w:lang w:val="cs-CZ"/>
              </w:rPr>
            </w:pPr>
            <w:r w:rsidRPr="003D06C0">
              <w:rPr>
                <w:lang w:val="cs-CZ"/>
              </w:rPr>
              <w:t>Oprava zařízení musí být provedena do 3 pracovních dnů.</w:t>
            </w:r>
          </w:p>
        </w:tc>
      </w:tr>
    </w:tbl>
    <w:p w:rsidR="00E13855" w:rsidRPr="00713829" w:rsidRDefault="00E13855" w:rsidP="00E13855">
      <w:pPr>
        <w:pStyle w:val="Normln-Odstavec"/>
        <w:numPr>
          <w:ilvl w:val="0"/>
          <w:numId w:val="0"/>
        </w:numPr>
        <w:rPr>
          <w:lang w:val="cs-CZ"/>
        </w:rPr>
      </w:pPr>
    </w:p>
    <w:p w:rsidR="003D06C0" w:rsidRDefault="003D06C0" w:rsidP="007C2AB5">
      <w:pPr>
        <w:pStyle w:val="Normln-Odstavec"/>
        <w:numPr>
          <w:ilvl w:val="3"/>
          <w:numId w:val="2"/>
        </w:numPr>
        <w:rPr>
          <w:lang w:val="cs-CZ"/>
        </w:rPr>
      </w:pPr>
      <w:r w:rsidRPr="00713829">
        <w:rPr>
          <w:lang w:val="cs-CZ"/>
        </w:rPr>
        <w:t>Pro hlášení veškerých servisních požadavků zajistí Uchazeč Zhotoviteli přístup ke svému helpdeskovému systém s on-line přístupem pro kompletní správu požadavků včetně uchování historie požadavků a jejich řešení. Provozní doba helpdeskového syst</w:t>
      </w:r>
      <w:r w:rsidR="00ED66D7">
        <w:rPr>
          <w:lang w:val="cs-CZ"/>
        </w:rPr>
        <w:t>ému musí být minimálně 8</w:t>
      </w:r>
      <w:r w:rsidRPr="00713829">
        <w:rPr>
          <w:lang w:val="cs-CZ"/>
        </w:rPr>
        <w:t xml:space="preserve">-17 hod. v pracovních dnech. </w:t>
      </w:r>
    </w:p>
    <w:p w:rsidR="00722869" w:rsidRPr="00722869" w:rsidRDefault="00722869" w:rsidP="003D082A">
      <w:pPr>
        <w:pStyle w:val="Normln-Odstavec"/>
        <w:numPr>
          <w:ilvl w:val="3"/>
          <w:numId w:val="2"/>
        </w:numPr>
        <w:rPr>
          <w:lang w:val="cs-CZ"/>
        </w:rPr>
      </w:pPr>
      <w:r w:rsidRPr="00722869">
        <w:rPr>
          <w:lang w:val="cs-CZ"/>
        </w:rPr>
        <w:t>Kromě přístupu do helpdeskového systémy uchazeč zajistí servisní telefonní číslo a e-mailovou adresu, včetně uvedení kontaktních osob se zpětnou vazbou zalogování požadavku zadavatele do 4 pracovních hodin s totožnou provozní dobou 8-17 v pracovních dnech.</w:t>
      </w:r>
    </w:p>
    <w:p w:rsidR="003D06C0" w:rsidRPr="00A245E7" w:rsidRDefault="003D06C0" w:rsidP="003D06C0">
      <w:pPr>
        <w:pStyle w:val="Normln-Odstavec"/>
        <w:numPr>
          <w:ilvl w:val="3"/>
          <w:numId w:val="2"/>
        </w:numPr>
        <w:rPr>
          <w:b/>
          <w:lang w:val="cs-CZ"/>
        </w:rPr>
      </w:pPr>
      <w:r w:rsidRPr="00A245E7">
        <w:rPr>
          <w:b/>
          <w:lang w:val="cs-CZ"/>
        </w:rPr>
        <w:t>Detailní popis helpdeskového systému musí být součástí nabídky.</w:t>
      </w:r>
    </w:p>
    <w:p w:rsidR="00A245E7" w:rsidRPr="005B6979" w:rsidRDefault="00A245E7" w:rsidP="003D082A">
      <w:pPr>
        <w:pStyle w:val="Normln-Odstavec"/>
        <w:rPr>
          <w:lang w:val="cs-CZ"/>
        </w:rPr>
      </w:pPr>
      <w:r w:rsidRPr="005B6979">
        <w:rPr>
          <w:lang w:val="cs-CZ"/>
        </w:rPr>
        <w:t xml:space="preserve">Uchazeč zpracuje provozní dokumentaci, která bude detailně popisovat konfiguraci zhotoveného díla a jeho vazby na stávající systémy. </w:t>
      </w:r>
    </w:p>
    <w:p w:rsidR="00A245E7" w:rsidRPr="005B6979" w:rsidRDefault="00A245E7" w:rsidP="003D082A">
      <w:pPr>
        <w:pStyle w:val="Normln-Odstavec"/>
        <w:rPr>
          <w:lang w:val="cs-CZ"/>
        </w:rPr>
      </w:pPr>
      <w:r w:rsidRPr="005B6979">
        <w:rPr>
          <w:lang w:val="cs-CZ"/>
        </w:rPr>
        <w:t>Součástí provozní dokumentace bude popis úkonů doporučené údržby a specifikace intervalů jejích provádění.</w:t>
      </w:r>
    </w:p>
    <w:p w:rsidR="003D06C0" w:rsidRPr="0001223C" w:rsidRDefault="003D06C0" w:rsidP="007C2AB5">
      <w:pPr>
        <w:pStyle w:val="Normln-Odstavec"/>
        <w:rPr>
          <w:lang w:val="cs-CZ"/>
        </w:rPr>
      </w:pPr>
      <w:r w:rsidRPr="0001223C">
        <w:rPr>
          <w:lang w:val="cs-CZ"/>
        </w:rPr>
        <w:t xml:space="preserve">Veškeré činnosti budou prováděny po dohodě se Zadavatelem takovým způsobem a v takových časech, aby neomezili provoz </w:t>
      </w:r>
      <w:r w:rsidR="00A245E7">
        <w:rPr>
          <w:lang w:val="cs-CZ"/>
        </w:rPr>
        <w:t>zadavatele</w:t>
      </w:r>
      <w:r w:rsidRPr="0001223C">
        <w:rPr>
          <w:lang w:val="cs-CZ"/>
        </w:rPr>
        <w:t>.</w:t>
      </w:r>
    </w:p>
    <w:p w:rsidR="003D06C0" w:rsidRPr="0001223C" w:rsidRDefault="003D06C0" w:rsidP="007C2AB5">
      <w:pPr>
        <w:pStyle w:val="Normln-Odstavec"/>
        <w:rPr>
          <w:lang w:val="cs-CZ"/>
        </w:rPr>
      </w:pPr>
      <w:r w:rsidRPr="0001223C">
        <w:rPr>
          <w:lang w:val="cs-CZ"/>
        </w:rPr>
        <w:t>O veškerých činnostech bude prováděn písemný záznam, který bude předložen Zadavateli.</w:t>
      </w:r>
    </w:p>
    <w:p w:rsidR="003D06C0" w:rsidRPr="0001223C" w:rsidRDefault="003D06C0" w:rsidP="003D06C0">
      <w:pPr>
        <w:pStyle w:val="Normln-Odstavec"/>
        <w:rPr>
          <w:lang w:val="cs-CZ"/>
        </w:rPr>
      </w:pPr>
      <w:r w:rsidRPr="0001223C">
        <w:rPr>
          <w:b/>
          <w:lang w:val="cs-CZ"/>
        </w:rPr>
        <w:t>Veškeré náklady na zajištění požadovaných služeb podpory provozu zahrne uchazeč ve své nabídce a uvede v kalkulaci nabídkové ceny</w:t>
      </w:r>
      <w:r w:rsidRPr="0001223C">
        <w:rPr>
          <w:lang w:val="cs-CZ"/>
        </w:rPr>
        <w:t>.</w:t>
      </w:r>
    </w:p>
    <w:p w:rsidR="00530341" w:rsidRDefault="00530341" w:rsidP="00B1731D">
      <w:pPr>
        <w:pStyle w:val="Normln-Odstavec"/>
        <w:numPr>
          <w:ilvl w:val="0"/>
          <w:numId w:val="0"/>
        </w:numPr>
        <w:pBdr>
          <w:bottom w:val="single" w:sz="6" w:space="1" w:color="auto"/>
        </w:pBdr>
        <w:jc w:val="left"/>
        <w:rPr>
          <w:lang w:val="cs-CZ"/>
        </w:rPr>
      </w:pPr>
    </w:p>
    <w:p w:rsidR="007C2AB5" w:rsidRPr="00EE1378" w:rsidRDefault="007C2AB5" w:rsidP="00B1731D">
      <w:pPr>
        <w:pStyle w:val="Normln-Odstavec"/>
        <w:numPr>
          <w:ilvl w:val="0"/>
          <w:numId w:val="0"/>
        </w:numPr>
        <w:jc w:val="left"/>
        <w:rPr>
          <w:lang w:val="cs-CZ"/>
        </w:rPr>
      </w:pPr>
    </w:p>
    <w:sectPr w:rsidR="007C2AB5" w:rsidRPr="00EE1378" w:rsidSect="00C1088E">
      <w:pgSz w:w="11900" w:h="16840"/>
      <w:pgMar w:top="1843" w:right="1800" w:bottom="1440" w:left="1560" w:header="708"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0BF5" w:rsidRDefault="00F50BF5" w:rsidP="00DC7A73">
      <w:r>
        <w:separator/>
      </w:r>
    </w:p>
    <w:p w:rsidR="00F50BF5" w:rsidRDefault="00F50BF5" w:rsidP="00DC7A73"/>
  </w:endnote>
  <w:endnote w:type="continuationSeparator" w:id="0">
    <w:p w:rsidR="00F50BF5" w:rsidRDefault="00F50BF5" w:rsidP="00DC7A73">
      <w:r>
        <w:continuationSeparator/>
      </w:r>
    </w:p>
    <w:p w:rsidR="00F50BF5" w:rsidRDefault="00F50BF5" w:rsidP="00DC7A73"/>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MS ??">
    <w:altName w:val="MS Mincho"/>
    <w:panose1 w:val="00000000000000000000"/>
    <w:charset w:val="80"/>
    <w:family w:val="auto"/>
    <w:notTrueType/>
    <w:pitch w:val="variable"/>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Lucida Grande">
    <w:altName w:val="Times New Roman"/>
    <w:charset w:val="00"/>
    <w:family w:val="auto"/>
    <w:pitch w:val="variable"/>
    <w:sig w:usb0="00000000" w:usb1="5000A1FF" w:usb2="00000000" w:usb3="00000000" w:csb0="000001BF" w:csb1="00000000"/>
  </w:font>
  <w:font w:name="Times">
    <w:panose1 w:val="02020603050405020304"/>
    <w:charset w:val="EE"/>
    <w:family w:val="roman"/>
    <w:pitch w:val="variable"/>
    <w:sig w:usb0="E0002EFF" w:usb1="C0007843" w:usb2="00000009" w:usb3="00000000" w:csb0="000001FF" w:csb1="00000000"/>
  </w:font>
  <w:font w:name="Liberation Serif">
    <w:panose1 w:val="02020603050405020304"/>
    <w:charset w:val="EE"/>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DejaVu Sans">
    <w:charset w:val="EE"/>
    <w:family w:val="swiss"/>
    <w:pitch w:val="variable"/>
    <w:sig w:usb0="E7002EFF" w:usb1="D200FDFF" w:usb2="0A246029" w:usb3="00000000" w:csb0="000001FF" w:csb1="00000000"/>
  </w:font>
  <w:font w:name="Palatino Linotype">
    <w:panose1 w:val="02040502050505030304"/>
    <w:charset w:val="EE"/>
    <w:family w:val="roman"/>
    <w:pitch w:val="variable"/>
    <w:sig w:usb0="E0000287" w:usb1="4000001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3232" w:rsidRPr="00B62B9F" w:rsidRDefault="00D43232" w:rsidP="00B62B9F">
    <w:pPr>
      <w:pStyle w:val="Zpat"/>
      <w:jc w:val="center"/>
      <w:rPr>
        <w:rFonts w:ascii="Times New Roman" w:hAnsi="Times New Roman"/>
        <w:sz w:val="16"/>
        <w:szCs w:val="16"/>
      </w:rPr>
    </w:pPr>
    <w:r w:rsidRPr="00B62B9F">
      <w:rPr>
        <w:rFonts w:ascii="Times New Roman" w:hAnsi="Times New Roman"/>
        <w:sz w:val="16"/>
        <w:szCs w:val="16"/>
        <w:lang w:val="cs-CZ"/>
      </w:rPr>
      <w:t xml:space="preserve">Strana </w:t>
    </w:r>
    <w:sdt>
      <w:sdtPr>
        <w:rPr>
          <w:rFonts w:ascii="Times New Roman" w:hAnsi="Times New Roman"/>
          <w:sz w:val="16"/>
          <w:szCs w:val="16"/>
        </w:rPr>
        <w:id w:val="-1350555046"/>
        <w:docPartObj>
          <w:docPartGallery w:val="Page Numbers (Bottom of Page)"/>
          <w:docPartUnique/>
        </w:docPartObj>
      </w:sdtPr>
      <w:sdtContent>
        <w:r w:rsidR="006C7C40" w:rsidRPr="00B62B9F">
          <w:rPr>
            <w:rFonts w:ascii="Times New Roman" w:hAnsi="Times New Roman"/>
            <w:sz w:val="16"/>
            <w:szCs w:val="16"/>
          </w:rPr>
          <w:fldChar w:fldCharType="begin"/>
        </w:r>
        <w:r w:rsidRPr="00B62B9F">
          <w:rPr>
            <w:rFonts w:ascii="Times New Roman" w:hAnsi="Times New Roman"/>
            <w:sz w:val="16"/>
            <w:szCs w:val="16"/>
          </w:rPr>
          <w:instrText>PAGE   \* MERGEFORMAT</w:instrText>
        </w:r>
        <w:r w:rsidR="006C7C40" w:rsidRPr="00B62B9F">
          <w:rPr>
            <w:rFonts w:ascii="Times New Roman" w:hAnsi="Times New Roman"/>
            <w:sz w:val="16"/>
            <w:szCs w:val="16"/>
          </w:rPr>
          <w:fldChar w:fldCharType="separate"/>
        </w:r>
        <w:r w:rsidR="0009050D" w:rsidRPr="0009050D">
          <w:rPr>
            <w:rFonts w:ascii="Times New Roman" w:hAnsi="Times New Roman"/>
            <w:noProof/>
            <w:sz w:val="16"/>
            <w:szCs w:val="16"/>
            <w:lang w:val="cs-CZ"/>
          </w:rPr>
          <w:t>9</w:t>
        </w:r>
        <w:r w:rsidR="006C7C40" w:rsidRPr="00B62B9F">
          <w:rPr>
            <w:rFonts w:ascii="Times New Roman" w:hAnsi="Times New Roman"/>
            <w:sz w:val="16"/>
            <w:szCs w:val="16"/>
          </w:rPr>
          <w:fldChar w:fldCharType="end"/>
        </w:r>
        <w:r w:rsidRPr="00B62B9F">
          <w:rPr>
            <w:rFonts w:ascii="Times New Roman" w:hAnsi="Times New Roman"/>
            <w:sz w:val="16"/>
            <w:szCs w:val="16"/>
            <w:lang w:val="cs-CZ"/>
          </w:rPr>
          <w:t xml:space="preserve"> z </w:t>
        </w:r>
        <w:fldSimple w:instr=" NUMPAGES   \* MERGEFORMAT ">
          <w:r w:rsidR="0009050D">
            <w:rPr>
              <w:rFonts w:ascii="Times New Roman" w:hAnsi="Times New Roman"/>
              <w:noProof/>
              <w:sz w:val="16"/>
              <w:szCs w:val="16"/>
              <w:lang w:val="cs-CZ"/>
            </w:rPr>
            <w:t>9</w:t>
          </w:r>
        </w:fldSimple>
      </w:sdtContent>
    </w:sdt>
  </w:p>
  <w:p w:rsidR="00D43232" w:rsidRDefault="00D43232">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0BF5" w:rsidRDefault="00F50BF5" w:rsidP="00DC7A73">
      <w:r>
        <w:separator/>
      </w:r>
    </w:p>
    <w:p w:rsidR="00F50BF5" w:rsidRDefault="00F50BF5" w:rsidP="00DC7A73"/>
  </w:footnote>
  <w:footnote w:type="continuationSeparator" w:id="0">
    <w:p w:rsidR="00F50BF5" w:rsidRDefault="00F50BF5" w:rsidP="00DC7A73">
      <w:r>
        <w:continuationSeparator/>
      </w:r>
    </w:p>
    <w:p w:rsidR="00F50BF5" w:rsidRDefault="00F50BF5" w:rsidP="00DC7A7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11D6" w:rsidRDefault="008211D6" w:rsidP="008211D6">
    <w:pPr>
      <w:pStyle w:val="Zhlav"/>
      <w:pBdr>
        <w:top w:val="single" w:sz="4" w:space="1" w:color="auto"/>
        <w:left w:val="single" w:sz="4" w:space="4" w:color="auto"/>
        <w:bottom w:val="single" w:sz="4" w:space="1" w:color="auto"/>
        <w:right w:val="single" w:sz="4" w:space="4" w:color="auto"/>
      </w:pBdr>
      <w:rPr>
        <w:rFonts w:ascii="Arial" w:hAnsi="Arial" w:cs="Arial"/>
        <w:b/>
        <w:lang w:val="cs-CZ"/>
      </w:rPr>
    </w:pPr>
    <w:r>
      <w:rPr>
        <w:noProof/>
        <w:lang w:val="cs-CZ" w:eastAsia="cs-CZ"/>
      </w:rPr>
      <w:drawing>
        <wp:inline distT="0" distB="0" distL="0" distR="0">
          <wp:extent cx="5422900" cy="628482"/>
          <wp:effectExtent l="0" t="0" r="0" b="635"/>
          <wp:docPr id="1" name="Obrázek 1" descr="logo IOP + EU + MMR - cb -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IOP + EU + MMR - cb - 6"/>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22900" cy="628482"/>
                  </a:xfrm>
                  <a:prstGeom prst="rect">
                    <a:avLst/>
                  </a:prstGeom>
                  <a:noFill/>
                  <a:ln>
                    <a:noFill/>
                  </a:ln>
                </pic:spPr>
              </pic:pic>
            </a:graphicData>
          </a:graphic>
        </wp:inline>
      </w:drawing>
    </w:r>
  </w:p>
  <w:p w:rsidR="008211D6" w:rsidRPr="00DF26D8" w:rsidRDefault="008211D6" w:rsidP="008211D6">
    <w:pPr>
      <w:pStyle w:val="Zhlav"/>
      <w:pBdr>
        <w:top w:val="single" w:sz="4" w:space="1" w:color="auto"/>
        <w:left w:val="single" w:sz="4" w:space="4" w:color="auto"/>
        <w:bottom w:val="single" w:sz="4" w:space="1" w:color="auto"/>
        <w:right w:val="single" w:sz="4" w:space="4" w:color="auto"/>
      </w:pBdr>
      <w:rPr>
        <w:rFonts w:ascii="Arial" w:hAnsi="Arial" w:cs="Arial"/>
        <w:b/>
      </w:rPr>
    </w:pPr>
    <w:r w:rsidRPr="00DF26D8">
      <w:rPr>
        <w:rFonts w:ascii="Arial" w:hAnsi="Arial" w:cs="Arial"/>
        <w:b/>
      </w:rPr>
      <w:t xml:space="preserve">Příloha č. </w:t>
    </w:r>
    <w:r>
      <w:rPr>
        <w:rFonts w:ascii="Arial" w:hAnsi="Arial" w:cs="Arial"/>
        <w:b/>
        <w:lang w:val="cs-CZ"/>
      </w:rPr>
      <w:t>3</w:t>
    </w:r>
    <w:r>
      <w:rPr>
        <w:rFonts w:ascii="Arial" w:hAnsi="Arial" w:cs="Arial"/>
        <w:b/>
      </w:rPr>
      <w:t>.</w:t>
    </w:r>
    <w:r>
      <w:rPr>
        <w:rFonts w:ascii="Arial" w:hAnsi="Arial" w:cs="Arial"/>
        <w:b/>
        <w:lang w:val="cs-CZ"/>
      </w:rPr>
      <w:t xml:space="preserve">a. </w:t>
    </w:r>
    <w:r w:rsidRPr="00DF26D8">
      <w:rPr>
        <w:rFonts w:ascii="Arial" w:hAnsi="Arial" w:cs="Arial"/>
      </w:rPr>
      <w:t xml:space="preserve">Zadávací dokumentace veřejné zakázky </w:t>
    </w:r>
    <w:r w:rsidRPr="00DF26D8">
      <w:rPr>
        <w:rFonts w:ascii="Arial" w:hAnsi="Arial" w:cs="Arial"/>
        <w:b/>
      </w:rPr>
      <w:t>„</w:t>
    </w:r>
    <w:r w:rsidR="00ED3A08" w:rsidRPr="00ED3A08">
      <w:rPr>
        <w:rFonts w:ascii="Arial" w:hAnsi="Arial" w:cs="Arial"/>
        <w:b/>
      </w:rPr>
      <w:t>ICT v rámci Výzvy 22</w:t>
    </w:r>
    <w:r w:rsidRPr="00DF26D8">
      <w:rPr>
        <w:rFonts w:ascii="Arial" w:hAnsi="Arial" w:cs="Arial"/>
        <w:b/>
      </w:rPr>
      <w:t>"</w:t>
    </w:r>
  </w:p>
  <w:p w:rsidR="00D43232" w:rsidRPr="006266C4" w:rsidRDefault="00D43232" w:rsidP="008211D6">
    <w:pPr>
      <w:pStyle w:val="Zhlav"/>
      <w:pBdr>
        <w:top w:val="single" w:sz="4" w:space="1" w:color="auto"/>
        <w:left w:val="single" w:sz="4" w:space="4" w:color="auto"/>
        <w:bottom w:val="single" w:sz="4" w:space="1" w:color="auto"/>
        <w:right w:val="single" w:sz="4" w:space="4" w:color="auto"/>
      </w:pBdr>
      <w:rPr>
        <w:lang w:val="cs-CZ"/>
      </w:rPr>
    </w:pPr>
    <w:r>
      <w:rPr>
        <w:rFonts w:ascii="Arial" w:hAnsi="Arial" w:cs="Arial"/>
        <w:b/>
        <w:lang w:val="cs-CZ"/>
      </w:rPr>
      <w:t>TECHNICKÁ SPECIFIKACE</w:t>
    </w:r>
  </w:p>
  <w:p w:rsidR="00D43232" w:rsidRPr="00CE33F1" w:rsidRDefault="00D43232" w:rsidP="00CE33F1">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6DEA0B68"/>
    <w:name w:val="WW8Num5"/>
    <w:lvl w:ilvl="0">
      <w:start w:val="1"/>
      <w:numFmt w:val="bullet"/>
      <w:lvlText w:val="§"/>
      <w:lvlJc w:val="left"/>
      <w:pPr>
        <w:tabs>
          <w:tab w:val="num" w:pos="298"/>
        </w:tabs>
        <w:ind w:left="298" w:hanging="298"/>
      </w:pPr>
      <w:rPr>
        <w:rFonts w:ascii="Wingdings" w:hAnsi="Wingdings"/>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8F67FF2"/>
    <w:multiLevelType w:val="hybridMultilevel"/>
    <w:tmpl w:val="6A1C1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337496"/>
    <w:multiLevelType w:val="hybridMultilevel"/>
    <w:tmpl w:val="E97276B8"/>
    <w:lvl w:ilvl="0" w:tplc="CEB46D9C">
      <w:numFmt w:val="bullet"/>
      <w:lvlText w:val="-"/>
      <w:lvlJc w:val="left"/>
      <w:pPr>
        <w:ind w:left="1440" w:hanging="360"/>
      </w:pPr>
      <w:rPr>
        <w:rFonts w:ascii="Calibri" w:eastAsiaTheme="minorHAnsi" w:hAnsi="Calibri" w:cs="Calibri"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3">
    <w:nsid w:val="13C80FE8"/>
    <w:multiLevelType w:val="hybridMultilevel"/>
    <w:tmpl w:val="D7DE07A0"/>
    <w:lvl w:ilvl="0" w:tplc="CEB46D9C">
      <w:numFmt w:val="bullet"/>
      <w:lvlText w:val="-"/>
      <w:lvlJc w:val="left"/>
      <w:pPr>
        <w:ind w:left="1440" w:hanging="360"/>
      </w:pPr>
      <w:rPr>
        <w:rFonts w:ascii="Calibri" w:eastAsiaTheme="minorHAnsi" w:hAnsi="Calibri" w:cs="Calibri"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4">
    <w:nsid w:val="17751E6F"/>
    <w:multiLevelType w:val="hybridMultilevel"/>
    <w:tmpl w:val="8BBC3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9A63DD5"/>
    <w:multiLevelType w:val="hybridMultilevel"/>
    <w:tmpl w:val="8B084E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057B54"/>
    <w:multiLevelType w:val="hybridMultilevel"/>
    <w:tmpl w:val="27847CCA"/>
    <w:lvl w:ilvl="0" w:tplc="CEB46D9C">
      <w:numFmt w:val="bullet"/>
      <w:lvlText w:val="-"/>
      <w:lvlJc w:val="left"/>
      <w:pPr>
        <w:ind w:left="1440" w:hanging="360"/>
      </w:pPr>
      <w:rPr>
        <w:rFonts w:ascii="Calibri" w:eastAsiaTheme="minorHAnsi" w:hAnsi="Calibri" w:cs="Calibri"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7">
    <w:nsid w:val="26B40542"/>
    <w:multiLevelType w:val="hybridMultilevel"/>
    <w:tmpl w:val="A638260A"/>
    <w:lvl w:ilvl="0" w:tplc="CEB46D9C">
      <w:numFmt w:val="bullet"/>
      <w:lvlText w:val="-"/>
      <w:lvlJc w:val="left"/>
      <w:pPr>
        <w:ind w:left="2160" w:hanging="360"/>
      </w:pPr>
      <w:rPr>
        <w:rFonts w:ascii="Calibri" w:eastAsiaTheme="minorHAnsi" w:hAnsi="Calibri" w:cs="Calibri"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abstractNum w:abstractNumId="8">
    <w:nsid w:val="28C6627C"/>
    <w:multiLevelType w:val="hybridMultilevel"/>
    <w:tmpl w:val="663228B6"/>
    <w:lvl w:ilvl="0" w:tplc="CEB46D9C">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nsid w:val="28D93767"/>
    <w:multiLevelType w:val="hybridMultilevel"/>
    <w:tmpl w:val="3626C9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09F7820"/>
    <w:multiLevelType w:val="hybridMultilevel"/>
    <w:tmpl w:val="7A5A3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380C84"/>
    <w:multiLevelType w:val="multilevel"/>
    <w:tmpl w:val="419EBC36"/>
    <w:styleLink w:val="PASNadpis1-4"/>
    <w:lvl w:ilvl="0">
      <w:start w:val="1"/>
      <w:numFmt w:val="decimal"/>
      <w:pStyle w:val="PASNadpis1"/>
      <w:suff w:val="space"/>
      <w:lvlText w:val="%1."/>
      <w:lvlJc w:val="left"/>
      <w:pPr>
        <w:ind w:left="0" w:firstLine="0"/>
      </w:pPr>
      <w:rPr>
        <w:rFonts w:hint="default"/>
      </w:rPr>
    </w:lvl>
    <w:lvl w:ilvl="1">
      <w:start w:val="1"/>
      <w:numFmt w:val="decimal"/>
      <w:pStyle w:val="PASNadpis2"/>
      <w:suff w:val="space"/>
      <w:lvlText w:val="%1.%2."/>
      <w:lvlJc w:val="left"/>
      <w:pPr>
        <w:ind w:left="2694" w:firstLine="0"/>
      </w:pPr>
      <w:rPr>
        <w:rFonts w:hint="default"/>
      </w:rPr>
    </w:lvl>
    <w:lvl w:ilvl="2">
      <w:start w:val="1"/>
      <w:numFmt w:val="decimal"/>
      <w:pStyle w:val="PASNadpis3"/>
      <w:suff w:val="space"/>
      <w:lvlText w:val="%1.%2.%3."/>
      <w:lvlJc w:val="left"/>
      <w:pPr>
        <w:ind w:left="0" w:firstLine="0"/>
      </w:pPr>
      <w:rPr>
        <w:rFonts w:hint="default"/>
      </w:rPr>
    </w:lvl>
    <w:lvl w:ilvl="3">
      <w:start w:val="1"/>
      <w:numFmt w:val="decimal"/>
      <w:pStyle w:val="PASNadpis4"/>
      <w:suff w:val="space"/>
      <w:lvlText w:val="%1.%2.%3.%4"/>
      <w:lvlJc w:val="left"/>
      <w:pPr>
        <w:ind w:left="0" w:firstLine="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bullet"/>
      <w:lvlText w:val=""/>
      <w:lvlJc w:val="left"/>
      <w:pPr>
        <w:ind w:left="2880" w:hanging="360"/>
      </w:pPr>
      <w:rPr>
        <w:rFonts w:ascii="Symbol" w:hAnsi="Symbol" w:hint="default"/>
      </w:rPr>
    </w:lvl>
    <w:lvl w:ilvl="8">
      <w:start w:val="1"/>
      <w:numFmt w:val="lowerRoman"/>
      <w:lvlText w:val="%9."/>
      <w:lvlJc w:val="left"/>
      <w:pPr>
        <w:ind w:left="3240" w:hanging="360"/>
      </w:pPr>
      <w:rPr>
        <w:rFonts w:hint="default"/>
      </w:rPr>
    </w:lvl>
  </w:abstractNum>
  <w:abstractNum w:abstractNumId="12">
    <w:nsid w:val="3EB3085E"/>
    <w:multiLevelType w:val="multilevel"/>
    <w:tmpl w:val="48983BDC"/>
    <w:lvl w:ilvl="0">
      <w:start w:val="1"/>
      <w:numFmt w:val="decimal"/>
      <w:lvlText w:val="%1."/>
      <w:lvlJc w:val="left"/>
      <w:pPr>
        <w:tabs>
          <w:tab w:val="num" w:pos="1701"/>
        </w:tabs>
        <w:ind w:left="1701" w:hanging="567"/>
      </w:pPr>
      <w:rPr>
        <w:rFonts w:cs="Times New Roman" w:hint="default"/>
      </w:rPr>
    </w:lvl>
    <w:lvl w:ilvl="1">
      <w:start w:val="1"/>
      <w:numFmt w:val="decimal"/>
      <w:lvlText w:val="%2."/>
      <w:lvlJc w:val="left"/>
      <w:pPr>
        <w:tabs>
          <w:tab w:val="num" w:pos="1560"/>
        </w:tabs>
        <w:ind w:left="1560" w:hanging="567"/>
      </w:pPr>
      <w:rPr>
        <w:rFonts w:cs="Times New Roman" w:hint="default"/>
      </w:rPr>
    </w:lvl>
    <w:lvl w:ilvl="2">
      <w:start w:val="1"/>
      <w:numFmt w:val="decimal"/>
      <w:lvlText w:val="%2.%3."/>
      <w:lvlJc w:val="left"/>
      <w:pPr>
        <w:tabs>
          <w:tab w:val="num" w:pos="567"/>
        </w:tabs>
        <w:ind w:left="567" w:hanging="567"/>
      </w:pPr>
      <w:rPr>
        <w:rFonts w:cs="Times New Roman" w:hint="default"/>
      </w:rPr>
    </w:lvl>
    <w:lvl w:ilvl="3">
      <w:start w:val="1"/>
      <w:numFmt w:val="bullet"/>
      <w:lvlText w:val=""/>
      <w:lvlJc w:val="left"/>
      <w:pPr>
        <w:tabs>
          <w:tab w:val="num" w:pos="567"/>
        </w:tabs>
        <w:ind w:left="0" w:firstLine="0"/>
      </w:pPr>
      <w:rPr>
        <w:rFonts w:ascii="Symbol" w:hAnsi="Symbol" w:hint="default"/>
      </w:rPr>
    </w:lvl>
    <w:lvl w:ilvl="4">
      <w:start w:val="1"/>
      <w:numFmt w:val="lowerLetter"/>
      <w:lvlText w:val="(%5)"/>
      <w:lvlJc w:val="left"/>
      <w:pPr>
        <w:ind w:left="1134" w:hanging="850"/>
      </w:pPr>
      <w:rPr>
        <w:rFonts w:cs="Times New Roman" w:hint="default"/>
      </w:rPr>
    </w:lvl>
    <w:lvl w:ilvl="5">
      <w:start w:val="1"/>
      <w:numFmt w:val="lowerRoman"/>
      <w:lvlText w:val="(%6)"/>
      <w:lvlJc w:val="left"/>
      <w:pPr>
        <w:tabs>
          <w:tab w:val="num" w:pos="1701"/>
        </w:tabs>
        <w:ind w:left="1134" w:firstLine="0"/>
      </w:pPr>
      <w:rPr>
        <w:rFonts w:cs="Times New Roman" w:hint="default"/>
      </w:rPr>
    </w:lvl>
    <w:lvl w:ilvl="6">
      <w:start w:val="1"/>
      <w:numFmt w:val="lowerRoman"/>
      <w:lvlText w:val="%7."/>
      <w:lvlJc w:val="left"/>
      <w:pPr>
        <w:tabs>
          <w:tab w:val="num" w:pos="29"/>
        </w:tabs>
        <w:ind w:left="1050" w:hanging="340"/>
      </w:pPr>
      <w:rPr>
        <w:rFonts w:cs="Times New Roman" w:hint="default"/>
      </w:rPr>
    </w:lvl>
    <w:lvl w:ilvl="7">
      <w:start w:val="1"/>
      <w:numFmt w:val="decimal"/>
      <w:lvlText w:val="%1.%2.%3.%4.%5.%6.%7.%8."/>
      <w:lvlJc w:val="left"/>
      <w:pPr>
        <w:tabs>
          <w:tab w:val="num" w:pos="5360"/>
        </w:tabs>
        <w:ind w:left="4424" w:hanging="1224"/>
      </w:pPr>
      <w:rPr>
        <w:rFonts w:cs="Times New Roman" w:hint="default"/>
      </w:rPr>
    </w:lvl>
    <w:lvl w:ilvl="8">
      <w:start w:val="1"/>
      <w:numFmt w:val="decimal"/>
      <w:lvlText w:val="%1.%2.%3.%4.%5.%6.%7.%8.%9."/>
      <w:lvlJc w:val="left"/>
      <w:pPr>
        <w:tabs>
          <w:tab w:val="num" w:pos="5720"/>
        </w:tabs>
        <w:ind w:left="5000" w:hanging="1440"/>
      </w:pPr>
      <w:rPr>
        <w:rFonts w:cs="Times New Roman" w:hint="default"/>
      </w:rPr>
    </w:lvl>
  </w:abstractNum>
  <w:abstractNum w:abstractNumId="13">
    <w:nsid w:val="436A6A88"/>
    <w:multiLevelType w:val="hybridMultilevel"/>
    <w:tmpl w:val="4120E04A"/>
    <w:lvl w:ilvl="0" w:tplc="965AA678">
      <w:start w:val="1"/>
      <w:numFmt w:val="bullet"/>
      <w:lvlText w:val="-"/>
      <w:lvlJc w:val="left"/>
      <w:pPr>
        <w:ind w:left="720" w:hanging="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CEB46D9C">
      <w:numFmt w:val="bullet"/>
      <w:lvlText w:val="-"/>
      <w:lvlJc w:val="left"/>
      <w:pPr>
        <w:ind w:left="1440" w:hanging="360"/>
      </w:pPr>
      <w:rPr>
        <w:rFonts w:ascii="Calibri" w:eastAsiaTheme="minorHAnsi" w:hAnsi="Calibri" w:cs="Calibri" w:hint="default"/>
      </w:rPr>
    </w:lvl>
    <w:lvl w:ilvl="2" w:tplc="04050005" w:tentative="1">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nsid w:val="487D2FC7"/>
    <w:multiLevelType w:val="hybridMultilevel"/>
    <w:tmpl w:val="C68A5336"/>
    <w:lvl w:ilvl="0" w:tplc="04050003">
      <w:start w:val="1"/>
      <w:numFmt w:val="decimal"/>
      <w:pStyle w:val="Tabulka"/>
      <w:lvlText w:val="Tabulka č.%1:"/>
      <w:lvlJc w:val="left"/>
      <w:pPr>
        <w:ind w:left="1074" w:hanging="360"/>
      </w:pPr>
      <w:rPr>
        <w:rFonts w:hint="default"/>
      </w:rPr>
    </w:lvl>
    <w:lvl w:ilvl="1" w:tplc="04050003" w:tentative="1">
      <w:start w:val="1"/>
      <w:numFmt w:val="lowerLetter"/>
      <w:lvlText w:val="%2."/>
      <w:lvlJc w:val="left"/>
      <w:pPr>
        <w:ind w:left="1797" w:hanging="360"/>
      </w:pPr>
    </w:lvl>
    <w:lvl w:ilvl="2" w:tplc="04050005" w:tentative="1">
      <w:start w:val="1"/>
      <w:numFmt w:val="lowerRoman"/>
      <w:lvlText w:val="%3."/>
      <w:lvlJc w:val="right"/>
      <w:pPr>
        <w:ind w:left="2517" w:hanging="180"/>
      </w:pPr>
    </w:lvl>
    <w:lvl w:ilvl="3" w:tplc="04050001" w:tentative="1">
      <w:start w:val="1"/>
      <w:numFmt w:val="decimal"/>
      <w:lvlText w:val="%4."/>
      <w:lvlJc w:val="left"/>
      <w:pPr>
        <w:ind w:left="3237" w:hanging="360"/>
      </w:pPr>
    </w:lvl>
    <w:lvl w:ilvl="4" w:tplc="04050003" w:tentative="1">
      <w:start w:val="1"/>
      <w:numFmt w:val="lowerLetter"/>
      <w:lvlText w:val="%5."/>
      <w:lvlJc w:val="left"/>
      <w:pPr>
        <w:ind w:left="3957" w:hanging="360"/>
      </w:pPr>
    </w:lvl>
    <w:lvl w:ilvl="5" w:tplc="04050005" w:tentative="1">
      <w:start w:val="1"/>
      <w:numFmt w:val="lowerRoman"/>
      <w:lvlText w:val="%6."/>
      <w:lvlJc w:val="right"/>
      <w:pPr>
        <w:ind w:left="4677" w:hanging="180"/>
      </w:pPr>
    </w:lvl>
    <w:lvl w:ilvl="6" w:tplc="04050001" w:tentative="1">
      <w:start w:val="1"/>
      <w:numFmt w:val="decimal"/>
      <w:lvlText w:val="%7."/>
      <w:lvlJc w:val="left"/>
      <w:pPr>
        <w:ind w:left="5397" w:hanging="360"/>
      </w:pPr>
    </w:lvl>
    <w:lvl w:ilvl="7" w:tplc="04050003" w:tentative="1">
      <w:start w:val="1"/>
      <w:numFmt w:val="lowerLetter"/>
      <w:lvlText w:val="%8."/>
      <w:lvlJc w:val="left"/>
      <w:pPr>
        <w:ind w:left="6117" w:hanging="360"/>
      </w:pPr>
    </w:lvl>
    <w:lvl w:ilvl="8" w:tplc="04050005" w:tentative="1">
      <w:start w:val="1"/>
      <w:numFmt w:val="lowerRoman"/>
      <w:lvlText w:val="%9."/>
      <w:lvlJc w:val="right"/>
      <w:pPr>
        <w:ind w:left="6837" w:hanging="180"/>
      </w:pPr>
    </w:lvl>
  </w:abstractNum>
  <w:abstractNum w:abstractNumId="15">
    <w:nsid w:val="4DBE2625"/>
    <w:multiLevelType w:val="hybridMultilevel"/>
    <w:tmpl w:val="2DA09CD8"/>
    <w:lvl w:ilvl="0" w:tplc="CEB46D9C">
      <w:numFmt w:val="bullet"/>
      <w:lvlText w:val="-"/>
      <w:lvlJc w:val="left"/>
      <w:pPr>
        <w:ind w:left="1440" w:hanging="360"/>
      </w:pPr>
      <w:rPr>
        <w:rFonts w:ascii="Calibri" w:eastAsiaTheme="minorHAnsi" w:hAnsi="Calibri" w:cs="Calibri"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6">
    <w:nsid w:val="524F5CDF"/>
    <w:multiLevelType w:val="hybridMultilevel"/>
    <w:tmpl w:val="2A5A16D8"/>
    <w:lvl w:ilvl="0" w:tplc="965AA678">
      <w:start w:val="1"/>
      <w:numFmt w:val="bullet"/>
      <w:lvlText w:val="-"/>
      <w:lvlJc w:val="left"/>
      <w:pPr>
        <w:ind w:left="720" w:hanging="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nsid w:val="532C75CF"/>
    <w:multiLevelType w:val="hybridMultilevel"/>
    <w:tmpl w:val="A7EE0890"/>
    <w:lvl w:ilvl="0" w:tplc="CEB46D9C">
      <w:numFmt w:val="bullet"/>
      <w:lvlText w:val="-"/>
      <w:lvlJc w:val="left"/>
      <w:pPr>
        <w:ind w:left="1440" w:hanging="360"/>
      </w:pPr>
      <w:rPr>
        <w:rFonts w:ascii="Calibri" w:eastAsiaTheme="minorHAnsi" w:hAnsi="Calibri" w:cs="Calibri"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8">
    <w:nsid w:val="534834CE"/>
    <w:multiLevelType w:val="hybridMultilevel"/>
    <w:tmpl w:val="16FE8AAE"/>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9">
    <w:nsid w:val="554C06A4"/>
    <w:multiLevelType w:val="multilevel"/>
    <w:tmpl w:val="29E23664"/>
    <w:lvl w:ilvl="0">
      <w:start w:val="1"/>
      <w:numFmt w:val="decimal"/>
      <w:pStyle w:val="Normln-Psmeno"/>
      <w:lvlText w:val="%1."/>
      <w:lvlJc w:val="left"/>
      <w:pPr>
        <w:tabs>
          <w:tab w:val="num" w:pos="1701"/>
        </w:tabs>
        <w:ind w:left="1701" w:hanging="567"/>
      </w:pPr>
      <w:rPr>
        <w:rFonts w:cs="Times New Roman" w:hint="default"/>
      </w:rPr>
    </w:lvl>
    <w:lvl w:ilvl="1">
      <w:start w:val="1"/>
      <w:numFmt w:val="decimal"/>
      <w:pStyle w:val="Nadpis2"/>
      <w:lvlText w:val="%2."/>
      <w:lvlJc w:val="left"/>
      <w:pPr>
        <w:tabs>
          <w:tab w:val="num" w:pos="1560"/>
        </w:tabs>
        <w:ind w:left="1560" w:hanging="567"/>
      </w:pPr>
      <w:rPr>
        <w:rFonts w:cs="Times New Roman" w:hint="default"/>
      </w:rPr>
    </w:lvl>
    <w:lvl w:ilvl="2">
      <w:start w:val="1"/>
      <w:numFmt w:val="decimal"/>
      <w:pStyle w:val="Nadpis3"/>
      <w:lvlText w:val="%2.%3."/>
      <w:lvlJc w:val="left"/>
      <w:pPr>
        <w:tabs>
          <w:tab w:val="num" w:pos="567"/>
        </w:tabs>
        <w:ind w:left="567" w:hanging="567"/>
      </w:pPr>
      <w:rPr>
        <w:rFonts w:cs="Times New Roman" w:hint="default"/>
      </w:rPr>
    </w:lvl>
    <w:lvl w:ilvl="3">
      <w:start w:val="1"/>
      <w:numFmt w:val="decimal"/>
      <w:pStyle w:val="Normln-Odstavec"/>
      <w:lvlText w:val="(%4)"/>
      <w:lvlJc w:val="left"/>
      <w:pPr>
        <w:tabs>
          <w:tab w:val="num" w:pos="567"/>
        </w:tabs>
        <w:ind w:left="0" w:firstLine="0"/>
      </w:pPr>
      <w:rPr>
        <w:rFonts w:cs="Times New Roman" w:hint="default"/>
      </w:rPr>
    </w:lvl>
    <w:lvl w:ilvl="4">
      <w:start w:val="1"/>
      <w:numFmt w:val="lowerLetter"/>
      <w:pStyle w:val="Normln-Psmeno"/>
      <w:lvlText w:val="(%5)"/>
      <w:lvlJc w:val="left"/>
      <w:pPr>
        <w:ind w:left="850" w:hanging="850"/>
      </w:pPr>
      <w:rPr>
        <w:rFonts w:cs="Times New Roman" w:hint="default"/>
      </w:rPr>
    </w:lvl>
    <w:lvl w:ilvl="5">
      <w:start w:val="1"/>
      <w:numFmt w:val="lowerRoman"/>
      <w:pStyle w:val="Normln-msk"/>
      <w:lvlText w:val="(%6)"/>
      <w:lvlJc w:val="left"/>
      <w:pPr>
        <w:tabs>
          <w:tab w:val="num" w:pos="1701"/>
        </w:tabs>
        <w:ind w:left="1134" w:firstLine="0"/>
      </w:pPr>
      <w:rPr>
        <w:rFonts w:cs="Times New Roman" w:hint="default"/>
      </w:rPr>
    </w:lvl>
    <w:lvl w:ilvl="6">
      <w:start w:val="1"/>
      <w:numFmt w:val="lowerRoman"/>
      <w:lvlText w:val="%7."/>
      <w:lvlJc w:val="left"/>
      <w:pPr>
        <w:tabs>
          <w:tab w:val="num" w:pos="29"/>
        </w:tabs>
        <w:ind w:left="1050" w:hanging="340"/>
      </w:pPr>
      <w:rPr>
        <w:rFonts w:cs="Times New Roman" w:hint="default"/>
      </w:rPr>
    </w:lvl>
    <w:lvl w:ilvl="7">
      <w:start w:val="1"/>
      <w:numFmt w:val="decimal"/>
      <w:lvlText w:val="%1.%2.%3.%4.%5.%6.%7.%8."/>
      <w:lvlJc w:val="left"/>
      <w:pPr>
        <w:tabs>
          <w:tab w:val="num" w:pos="5360"/>
        </w:tabs>
        <w:ind w:left="4424" w:hanging="1224"/>
      </w:pPr>
      <w:rPr>
        <w:rFonts w:cs="Times New Roman" w:hint="default"/>
      </w:rPr>
    </w:lvl>
    <w:lvl w:ilvl="8">
      <w:start w:val="1"/>
      <w:numFmt w:val="decimal"/>
      <w:lvlText w:val="%1.%2.%3.%4.%5.%6.%7.%8.%9."/>
      <w:lvlJc w:val="left"/>
      <w:pPr>
        <w:tabs>
          <w:tab w:val="num" w:pos="5720"/>
        </w:tabs>
        <w:ind w:left="5000" w:hanging="1440"/>
      </w:pPr>
      <w:rPr>
        <w:rFonts w:cs="Times New Roman" w:hint="default"/>
      </w:rPr>
    </w:lvl>
  </w:abstractNum>
  <w:abstractNum w:abstractNumId="20">
    <w:nsid w:val="597E7973"/>
    <w:multiLevelType w:val="hybridMultilevel"/>
    <w:tmpl w:val="0AA6E1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DC8170D"/>
    <w:multiLevelType w:val="hybridMultilevel"/>
    <w:tmpl w:val="1E3A1D7A"/>
    <w:lvl w:ilvl="0" w:tplc="CEB46D9C">
      <w:numFmt w:val="bullet"/>
      <w:lvlText w:val="-"/>
      <w:lvlJc w:val="left"/>
      <w:pPr>
        <w:ind w:left="1440" w:hanging="360"/>
      </w:pPr>
      <w:rPr>
        <w:rFonts w:ascii="Calibri" w:eastAsiaTheme="minorHAnsi" w:hAnsi="Calibri" w:cs="Calibri"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2">
    <w:nsid w:val="5F1043E8"/>
    <w:multiLevelType w:val="hybridMultilevel"/>
    <w:tmpl w:val="A7B2D7EA"/>
    <w:lvl w:ilvl="0" w:tplc="02748534">
      <w:start w:val="1"/>
      <w:numFmt w:val="decimal"/>
      <w:lvlText w:val="%1."/>
      <w:lvlJc w:val="left"/>
      <w:pPr>
        <w:tabs>
          <w:tab w:val="num" w:pos="720"/>
        </w:tabs>
        <w:ind w:left="720" w:hanging="360"/>
      </w:pPr>
    </w:lvl>
    <w:lvl w:ilvl="1" w:tplc="04050003">
      <w:start w:val="1"/>
      <w:numFmt w:val="decimal"/>
      <w:pStyle w:val="slovn"/>
      <w:lvlText w:val="%2."/>
      <w:lvlJc w:val="left"/>
      <w:pPr>
        <w:tabs>
          <w:tab w:val="num" w:pos="1647"/>
        </w:tabs>
        <w:ind w:left="1647" w:hanging="567"/>
      </w:pPr>
      <w:rPr>
        <w:rFonts w:hint="default"/>
      </w:rPr>
    </w:lvl>
    <w:lvl w:ilvl="2" w:tplc="04050005" w:tentative="1">
      <w:start w:val="1"/>
      <w:numFmt w:val="lowerRoman"/>
      <w:lvlText w:val="%3."/>
      <w:lvlJc w:val="right"/>
      <w:pPr>
        <w:tabs>
          <w:tab w:val="num" w:pos="2160"/>
        </w:tabs>
        <w:ind w:left="2160" w:hanging="180"/>
      </w:pPr>
    </w:lvl>
    <w:lvl w:ilvl="3" w:tplc="04050001" w:tentative="1">
      <w:start w:val="1"/>
      <w:numFmt w:val="decimal"/>
      <w:lvlText w:val="%4."/>
      <w:lvlJc w:val="left"/>
      <w:pPr>
        <w:tabs>
          <w:tab w:val="num" w:pos="2880"/>
        </w:tabs>
        <w:ind w:left="2880" w:hanging="360"/>
      </w:pPr>
    </w:lvl>
    <w:lvl w:ilvl="4" w:tplc="04050003" w:tentative="1">
      <w:start w:val="1"/>
      <w:numFmt w:val="lowerLetter"/>
      <w:lvlText w:val="%5."/>
      <w:lvlJc w:val="left"/>
      <w:pPr>
        <w:tabs>
          <w:tab w:val="num" w:pos="3600"/>
        </w:tabs>
        <w:ind w:left="3600" w:hanging="360"/>
      </w:pPr>
    </w:lvl>
    <w:lvl w:ilvl="5" w:tplc="04050005" w:tentative="1">
      <w:start w:val="1"/>
      <w:numFmt w:val="lowerRoman"/>
      <w:lvlText w:val="%6."/>
      <w:lvlJc w:val="right"/>
      <w:pPr>
        <w:tabs>
          <w:tab w:val="num" w:pos="4320"/>
        </w:tabs>
        <w:ind w:left="4320" w:hanging="180"/>
      </w:pPr>
    </w:lvl>
    <w:lvl w:ilvl="6" w:tplc="04050001" w:tentative="1">
      <w:start w:val="1"/>
      <w:numFmt w:val="decimal"/>
      <w:lvlText w:val="%7."/>
      <w:lvlJc w:val="left"/>
      <w:pPr>
        <w:tabs>
          <w:tab w:val="num" w:pos="5040"/>
        </w:tabs>
        <w:ind w:left="5040" w:hanging="360"/>
      </w:pPr>
    </w:lvl>
    <w:lvl w:ilvl="7" w:tplc="04050003" w:tentative="1">
      <w:start w:val="1"/>
      <w:numFmt w:val="lowerLetter"/>
      <w:lvlText w:val="%8."/>
      <w:lvlJc w:val="left"/>
      <w:pPr>
        <w:tabs>
          <w:tab w:val="num" w:pos="5760"/>
        </w:tabs>
        <w:ind w:left="5760" w:hanging="360"/>
      </w:pPr>
    </w:lvl>
    <w:lvl w:ilvl="8" w:tplc="04050005" w:tentative="1">
      <w:start w:val="1"/>
      <w:numFmt w:val="lowerRoman"/>
      <w:lvlText w:val="%9."/>
      <w:lvlJc w:val="right"/>
      <w:pPr>
        <w:tabs>
          <w:tab w:val="num" w:pos="6480"/>
        </w:tabs>
        <w:ind w:left="6480" w:hanging="180"/>
      </w:pPr>
    </w:lvl>
  </w:abstractNum>
  <w:abstractNum w:abstractNumId="23">
    <w:nsid w:val="643D4B82"/>
    <w:multiLevelType w:val="hybridMultilevel"/>
    <w:tmpl w:val="16C2773C"/>
    <w:lvl w:ilvl="0" w:tplc="965AA678">
      <w:start w:val="1"/>
      <w:numFmt w:val="bullet"/>
      <w:lvlText w:val="-"/>
      <w:lvlJc w:val="left"/>
      <w:pPr>
        <w:ind w:left="720" w:hanging="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CEB46D9C">
      <w:numFmt w:val="bullet"/>
      <w:lvlText w:val="-"/>
      <w:lvlJc w:val="left"/>
      <w:pPr>
        <w:ind w:left="1440" w:hanging="360"/>
      </w:pPr>
      <w:rPr>
        <w:rFonts w:ascii="Calibri" w:eastAsiaTheme="minorHAnsi" w:hAnsi="Calibri" w:cs="Calibri" w:hint="default"/>
      </w:rPr>
    </w:lvl>
    <w:lvl w:ilvl="2" w:tplc="04050005" w:tentative="1">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nsid w:val="70E677D5"/>
    <w:multiLevelType w:val="hybridMultilevel"/>
    <w:tmpl w:val="3A4492CC"/>
    <w:lvl w:ilvl="0" w:tplc="CEB46D9C">
      <w:numFmt w:val="bullet"/>
      <w:lvlText w:val="-"/>
      <w:lvlJc w:val="left"/>
      <w:pPr>
        <w:ind w:left="1440" w:hanging="360"/>
      </w:pPr>
      <w:rPr>
        <w:rFonts w:ascii="Calibri" w:eastAsiaTheme="minorHAnsi" w:hAnsi="Calibri" w:cs="Calibri" w:hint="default"/>
      </w:rPr>
    </w:lvl>
    <w:lvl w:ilvl="1" w:tplc="466E3F48">
      <w:start w:val="160"/>
      <w:numFmt w:val="bullet"/>
      <w:lvlText w:val="•"/>
      <w:lvlJc w:val="left"/>
      <w:pPr>
        <w:ind w:left="2520" w:hanging="720"/>
      </w:pPr>
      <w:rPr>
        <w:rFonts w:ascii="Times New Roman" w:eastAsia="MS ??" w:hAnsi="Times New Roman" w:cs="Times New Roman"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5">
    <w:nsid w:val="7C397652"/>
    <w:multiLevelType w:val="hybridMultilevel"/>
    <w:tmpl w:val="1278D0E2"/>
    <w:lvl w:ilvl="0" w:tplc="965AA678">
      <w:start w:val="1"/>
      <w:numFmt w:val="bullet"/>
      <w:lvlText w:val="-"/>
      <w:lvlJc w:val="left"/>
      <w:pPr>
        <w:ind w:left="1440" w:hanging="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6">
    <w:nsid w:val="7F313C28"/>
    <w:multiLevelType w:val="hybridMultilevel"/>
    <w:tmpl w:val="F558C18C"/>
    <w:lvl w:ilvl="0" w:tplc="CEB46D9C">
      <w:numFmt w:val="bullet"/>
      <w:lvlText w:val="-"/>
      <w:lvlJc w:val="left"/>
      <w:pPr>
        <w:ind w:left="1440" w:hanging="360"/>
      </w:pPr>
      <w:rPr>
        <w:rFonts w:ascii="Calibri" w:eastAsiaTheme="minorHAnsi" w:hAnsi="Calibri" w:cs="Calibri"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num w:numId="1">
    <w:abstractNumId w:val="19"/>
  </w:num>
  <w:num w:numId="2">
    <w:abstractNumId w:val="1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12"/>
  </w:num>
  <w:num w:numId="5">
    <w:abstractNumId w:val="11"/>
  </w:num>
  <w:num w:numId="6">
    <w:abstractNumId w:val="8"/>
  </w:num>
  <w:num w:numId="7">
    <w:abstractNumId w:val="2"/>
  </w:num>
  <w:num w:numId="8">
    <w:abstractNumId w:val="26"/>
  </w:num>
  <w:num w:numId="9">
    <w:abstractNumId w:val="21"/>
  </w:num>
  <w:num w:numId="10">
    <w:abstractNumId w:val="7"/>
  </w:num>
  <w:num w:numId="11">
    <w:abstractNumId w:val="16"/>
  </w:num>
  <w:num w:numId="12">
    <w:abstractNumId w:val="6"/>
  </w:num>
  <w:num w:numId="13">
    <w:abstractNumId w:val="23"/>
  </w:num>
  <w:num w:numId="14">
    <w:abstractNumId w:val="25"/>
  </w:num>
  <w:num w:numId="15">
    <w:abstractNumId w:val="13"/>
  </w:num>
  <w:num w:numId="16">
    <w:abstractNumId w:val="3"/>
  </w:num>
  <w:num w:numId="17">
    <w:abstractNumId w:val="24"/>
  </w:num>
  <w:num w:numId="18">
    <w:abstractNumId w:val="15"/>
  </w:num>
  <w:num w:numId="19">
    <w:abstractNumId w:val="17"/>
  </w:num>
  <w:num w:numId="20">
    <w:abstractNumId w:val="22"/>
  </w:num>
  <w:num w:numId="21">
    <w:abstractNumId w:val="18"/>
  </w:num>
  <w:num w:numId="22">
    <w:abstractNumId w:val="20"/>
  </w:num>
  <w:num w:numId="23">
    <w:abstractNumId w:val="1"/>
  </w:num>
  <w:num w:numId="24">
    <w:abstractNumId w:val="10"/>
  </w:num>
  <w:num w:numId="25">
    <w:abstractNumId w:val="4"/>
  </w:num>
  <w:num w:numId="26">
    <w:abstractNumId w:val="9"/>
  </w:num>
  <w:num w:numId="27">
    <w:abstractNumId w:val="5"/>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stylePaneFormatFilter w:val="3001"/>
  <w:defaultTabStop w:val="720"/>
  <w:hyphenationZone w:val="425"/>
  <w:characterSpacingControl w:val="doNotCompress"/>
  <w:hdrShapeDefaults>
    <o:shapedefaults v:ext="edit" spidmax="4097"/>
  </w:hdrShapeDefaults>
  <w:footnotePr>
    <w:footnote w:id="-1"/>
    <w:footnote w:id="0"/>
  </w:footnotePr>
  <w:endnotePr>
    <w:endnote w:id="-1"/>
    <w:endnote w:id="0"/>
  </w:endnotePr>
  <w:compat>
    <w:useFELayout/>
  </w:compat>
  <w:rsids>
    <w:rsidRoot w:val="00C9076C"/>
    <w:rsid w:val="00007A3C"/>
    <w:rsid w:val="00007ADB"/>
    <w:rsid w:val="00007B73"/>
    <w:rsid w:val="00010C25"/>
    <w:rsid w:val="00012254"/>
    <w:rsid w:val="000156D2"/>
    <w:rsid w:val="000165E4"/>
    <w:rsid w:val="00017575"/>
    <w:rsid w:val="00020592"/>
    <w:rsid w:val="000205C5"/>
    <w:rsid w:val="00020F2F"/>
    <w:rsid w:val="00020F91"/>
    <w:rsid w:val="00021FD7"/>
    <w:rsid w:val="00022E24"/>
    <w:rsid w:val="00024548"/>
    <w:rsid w:val="000249A5"/>
    <w:rsid w:val="000333FC"/>
    <w:rsid w:val="00034C38"/>
    <w:rsid w:val="00034CCD"/>
    <w:rsid w:val="000357B3"/>
    <w:rsid w:val="000371F7"/>
    <w:rsid w:val="00040DB0"/>
    <w:rsid w:val="00041769"/>
    <w:rsid w:val="0004402A"/>
    <w:rsid w:val="000461AC"/>
    <w:rsid w:val="000501CE"/>
    <w:rsid w:val="00050902"/>
    <w:rsid w:val="00052956"/>
    <w:rsid w:val="00053164"/>
    <w:rsid w:val="00053788"/>
    <w:rsid w:val="0005384B"/>
    <w:rsid w:val="00053FA2"/>
    <w:rsid w:val="00055DB8"/>
    <w:rsid w:val="00056B44"/>
    <w:rsid w:val="00057885"/>
    <w:rsid w:val="0006420E"/>
    <w:rsid w:val="00065324"/>
    <w:rsid w:val="000671B3"/>
    <w:rsid w:val="00067516"/>
    <w:rsid w:val="00073BAA"/>
    <w:rsid w:val="00086EC8"/>
    <w:rsid w:val="0009050D"/>
    <w:rsid w:val="0009317E"/>
    <w:rsid w:val="00093BE9"/>
    <w:rsid w:val="00094266"/>
    <w:rsid w:val="00094D5A"/>
    <w:rsid w:val="00095874"/>
    <w:rsid w:val="000961A7"/>
    <w:rsid w:val="00096736"/>
    <w:rsid w:val="00096AC6"/>
    <w:rsid w:val="00097F4D"/>
    <w:rsid w:val="000A0378"/>
    <w:rsid w:val="000A0568"/>
    <w:rsid w:val="000A24C4"/>
    <w:rsid w:val="000A3A16"/>
    <w:rsid w:val="000A5FF8"/>
    <w:rsid w:val="000A768B"/>
    <w:rsid w:val="000B44E4"/>
    <w:rsid w:val="000B4875"/>
    <w:rsid w:val="000B5401"/>
    <w:rsid w:val="000B6B91"/>
    <w:rsid w:val="000C1C3B"/>
    <w:rsid w:val="000C2283"/>
    <w:rsid w:val="000C2D06"/>
    <w:rsid w:val="000C4317"/>
    <w:rsid w:val="000C4AC8"/>
    <w:rsid w:val="000C553F"/>
    <w:rsid w:val="000D0426"/>
    <w:rsid w:val="000D2029"/>
    <w:rsid w:val="000D2C1C"/>
    <w:rsid w:val="000D38A8"/>
    <w:rsid w:val="000D7DB1"/>
    <w:rsid w:val="000E3E50"/>
    <w:rsid w:val="000E6909"/>
    <w:rsid w:val="000E6D1B"/>
    <w:rsid w:val="000F1AC8"/>
    <w:rsid w:val="000F2F58"/>
    <w:rsid w:val="000F585C"/>
    <w:rsid w:val="000F5C5D"/>
    <w:rsid w:val="000F6D04"/>
    <w:rsid w:val="000F6DA7"/>
    <w:rsid w:val="000F74F3"/>
    <w:rsid w:val="001033E3"/>
    <w:rsid w:val="00105736"/>
    <w:rsid w:val="00105E0C"/>
    <w:rsid w:val="00106F49"/>
    <w:rsid w:val="00106F99"/>
    <w:rsid w:val="001102BA"/>
    <w:rsid w:val="00110B29"/>
    <w:rsid w:val="00110CA6"/>
    <w:rsid w:val="001113DF"/>
    <w:rsid w:val="00111666"/>
    <w:rsid w:val="00111BBB"/>
    <w:rsid w:val="0011438F"/>
    <w:rsid w:val="001157F4"/>
    <w:rsid w:val="00116C27"/>
    <w:rsid w:val="00117262"/>
    <w:rsid w:val="00120F61"/>
    <w:rsid w:val="001216EE"/>
    <w:rsid w:val="00121735"/>
    <w:rsid w:val="001225C6"/>
    <w:rsid w:val="001240A7"/>
    <w:rsid w:val="00124E79"/>
    <w:rsid w:val="00131222"/>
    <w:rsid w:val="00132CB8"/>
    <w:rsid w:val="0013444C"/>
    <w:rsid w:val="00137001"/>
    <w:rsid w:val="00137D84"/>
    <w:rsid w:val="00142066"/>
    <w:rsid w:val="00151389"/>
    <w:rsid w:val="001604C6"/>
    <w:rsid w:val="00160F12"/>
    <w:rsid w:val="00164840"/>
    <w:rsid w:val="0016559D"/>
    <w:rsid w:val="001656A9"/>
    <w:rsid w:val="00172F90"/>
    <w:rsid w:val="00175A15"/>
    <w:rsid w:val="0018022D"/>
    <w:rsid w:val="001813A6"/>
    <w:rsid w:val="001834F2"/>
    <w:rsid w:val="00183B45"/>
    <w:rsid w:val="00185AC9"/>
    <w:rsid w:val="00186DC2"/>
    <w:rsid w:val="00187EAF"/>
    <w:rsid w:val="001955F4"/>
    <w:rsid w:val="00195DD3"/>
    <w:rsid w:val="00195EDF"/>
    <w:rsid w:val="001964E3"/>
    <w:rsid w:val="00196EEE"/>
    <w:rsid w:val="001A0F53"/>
    <w:rsid w:val="001A6371"/>
    <w:rsid w:val="001A757B"/>
    <w:rsid w:val="001B376A"/>
    <w:rsid w:val="001C0E7E"/>
    <w:rsid w:val="001C275A"/>
    <w:rsid w:val="001C4883"/>
    <w:rsid w:val="001C57C5"/>
    <w:rsid w:val="001C6D5A"/>
    <w:rsid w:val="001C770F"/>
    <w:rsid w:val="001D0613"/>
    <w:rsid w:val="001D0AC8"/>
    <w:rsid w:val="001D0FA5"/>
    <w:rsid w:val="001D109D"/>
    <w:rsid w:val="001D4744"/>
    <w:rsid w:val="001E2D80"/>
    <w:rsid w:val="001E3C6C"/>
    <w:rsid w:val="001E5614"/>
    <w:rsid w:val="001E59E4"/>
    <w:rsid w:val="001E61B1"/>
    <w:rsid w:val="001F2464"/>
    <w:rsid w:val="001F2F26"/>
    <w:rsid w:val="0020036D"/>
    <w:rsid w:val="00201314"/>
    <w:rsid w:val="00204A57"/>
    <w:rsid w:val="00204D4D"/>
    <w:rsid w:val="00205C67"/>
    <w:rsid w:val="002144B6"/>
    <w:rsid w:val="00214AC7"/>
    <w:rsid w:val="00215A05"/>
    <w:rsid w:val="00216731"/>
    <w:rsid w:val="00216D7A"/>
    <w:rsid w:val="0022210C"/>
    <w:rsid w:val="002225E3"/>
    <w:rsid w:val="00222797"/>
    <w:rsid w:val="0022437F"/>
    <w:rsid w:val="00232AD6"/>
    <w:rsid w:val="0023585A"/>
    <w:rsid w:val="00237B29"/>
    <w:rsid w:val="00242893"/>
    <w:rsid w:val="00242A56"/>
    <w:rsid w:val="00242DE2"/>
    <w:rsid w:val="00244D2A"/>
    <w:rsid w:val="00245697"/>
    <w:rsid w:val="002478B9"/>
    <w:rsid w:val="00251129"/>
    <w:rsid w:val="00255870"/>
    <w:rsid w:val="00256E86"/>
    <w:rsid w:val="002610CC"/>
    <w:rsid w:val="00261AB1"/>
    <w:rsid w:val="00262A19"/>
    <w:rsid w:val="00265EC8"/>
    <w:rsid w:val="00270A85"/>
    <w:rsid w:val="002725E2"/>
    <w:rsid w:val="00274083"/>
    <w:rsid w:val="00274546"/>
    <w:rsid w:val="002809D9"/>
    <w:rsid w:val="00281626"/>
    <w:rsid w:val="00281CF1"/>
    <w:rsid w:val="00282FD2"/>
    <w:rsid w:val="00286B23"/>
    <w:rsid w:val="0028714F"/>
    <w:rsid w:val="002873DA"/>
    <w:rsid w:val="00287FA9"/>
    <w:rsid w:val="00290D1F"/>
    <w:rsid w:val="00293328"/>
    <w:rsid w:val="00293D9C"/>
    <w:rsid w:val="00294BBE"/>
    <w:rsid w:val="002960CA"/>
    <w:rsid w:val="002A0BD6"/>
    <w:rsid w:val="002A444E"/>
    <w:rsid w:val="002A50AF"/>
    <w:rsid w:val="002A7786"/>
    <w:rsid w:val="002B1244"/>
    <w:rsid w:val="002B1A75"/>
    <w:rsid w:val="002B294E"/>
    <w:rsid w:val="002B712C"/>
    <w:rsid w:val="002B77AA"/>
    <w:rsid w:val="002B7BDD"/>
    <w:rsid w:val="002C2BB2"/>
    <w:rsid w:val="002C2D7C"/>
    <w:rsid w:val="002C5664"/>
    <w:rsid w:val="002D04D4"/>
    <w:rsid w:val="002D0A91"/>
    <w:rsid w:val="002D211B"/>
    <w:rsid w:val="002D2C4E"/>
    <w:rsid w:val="002D2DC3"/>
    <w:rsid w:val="002D4831"/>
    <w:rsid w:val="002D72C4"/>
    <w:rsid w:val="002E0A92"/>
    <w:rsid w:val="002E3B38"/>
    <w:rsid w:val="002E69BB"/>
    <w:rsid w:val="002F11B9"/>
    <w:rsid w:val="002F1B56"/>
    <w:rsid w:val="002F22D4"/>
    <w:rsid w:val="002F2793"/>
    <w:rsid w:val="002F4247"/>
    <w:rsid w:val="002F5091"/>
    <w:rsid w:val="002F6DC4"/>
    <w:rsid w:val="00303995"/>
    <w:rsid w:val="00304170"/>
    <w:rsid w:val="00304213"/>
    <w:rsid w:val="0031538A"/>
    <w:rsid w:val="003155F1"/>
    <w:rsid w:val="00316563"/>
    <w:rsid w:val="003176B7"/>
    <w:rsid w:val="003220AD"/>
    <w:rsid w:val="00322B6B"/>
    <w:rsid w:val="00325051"/>
    <w:rsid w:val="003279A8"/>
    <w:rsid w:val="00332054"/>
    <w:rsid w:val="00332FF0"/>
    <w:rsid w:val="0033642C"/>
    <w:rsid w:val="0034134A"/>
    <w:rsid w:val="0034167B"/>
    <w:rsid w:val="003416C7"/>
    <w:rsid w:val="00342D1D"/>
    <w:rsid w:val="0034475B"/>
    <w:rsid w:val="00344F2C"/>
    <w:rsid w:val="00351618"/>
    <w:rsid w:val="0035320F"/>
    <w:rsid w:val="003539F4"/>
    <w:rsid w:val="00362ADF"/>
    <w:rsid w:val="0037048E"/>
    <w:rsid w:val="003737A9"/>
    <w:rsid w:val="00385A09"/>
    <w:rsid w:val="00392AE4"/>
    <w:rsid w:val="00393073"/>
    <w:rsid w:val="00396BB6"/>
    <w:rsid w:val="00397D69"/>
    <w:rsid w:val="00397EEA"/>
    <w:rsid w:val="003A1711"/>
    <w:rsid w:val="003A2329"/>
    <w:rsid w:val="003A23FF"/>
    <w:rsid w:val="003A3BBC"/>
    <w:rsid w:val="003A59EC"/>
    <w:rsid w:val="003A62DF"/>
    <w:rsid w:val="003B42DA"/>
    <w:rsid w:val="003B47A7"/>
    <w:rsid w:val="003B6260"/>
    <w:rsid w:val="003B679B"/>
    <w:rsid w:val="003B717F"/>
    <w:rsid w:val="003C4AA3"/>
    <w:rsid w:val="003C5CA0"/>
    <w:rsid w:val="003C601D"/>
    <w:rsid w:val="003D06C0"/>
    <w:rsid w:val="003D082A"/>
    <w:rsid w:val="003D21A0"/>
    <w:rsid w:val="003D3F08"/>
    <w:rsid w:val="003D68B0"/>
    <w:rsid w:val="003E0DF3"/>
    <w:rsid w:val="003E3334"/>
    <w:rsid w:val="003E77CB"/>
    <w:rsid w:val="003F170F"/>
    <w:rsid w:val="003F3838"/>
    <w:rsid w:val="003F75A1"/>
    <w:rsid w:val="004028D2"/>
    <w:rsid w:val="004036D6"/>
    <w:rsid w:val="00406AEB"/>
    <w:rsid w:val="004076E6"/>
    <w:rsid w:val="004107DD"/>
    <w:rsid w:val="00410C7A"/>
    <w:rsid w:val="00411E91"/>
    <w:rsid w:val="004132EF"/>
    <w:rsid w:val="00413DB7"/>
    <w:rsid w:val="00414675"/>
    <w:rsid w:val="0042109D"/>
    <w:rsid w:val="00421EE5"/>
    <w:rsid w:val="00422F11"/>
    <w:rsid w:val="004241ED"/>
    <w:rsid w:val="004261CB"/>
    <w:rsid w:val="004319D7"/>
    <w:rsid w:val="00436A00"/>
    <w:rsid w:val="00437AC6"/>
    <w:rsid w:val="00441859"/>
    <w:rsid w:val="00443589"/>
    <w:rsid w:val="00444630"/>
    <w:rsid w:val="004446E3"/>
    <w:rsid w:val="004465EA"/>
    <w:rsid w:val="00451A09"/>
    <w:rsid w:val="004521EB"/>
    <w:rsid w:val="00452E54"/>
    <w:rsid w:val="00461033"/>
    <w:rsid w:val="00461E50"/>
    <w:rsid w:val="00462082"/>
    <w:rsid w:val="0046406F"/>
    <w:rsid w:val="00464F09"/>
    <w:rsid w:val="00464FD0"/>
    <w:rsid w:val="004717B8"/>
    <w:rsid w:val="00473A93"/>
    <w:rsid w:val="004759DA"/>
    <w:rsid w:val="0047612F"/>
    <w:rsid w:val="00477853"/>
    <w:rsid w:val="00480AFB"/>
    <w:rsid w:val="00481B00"/>
    <w:rsid w:val="004858B6"/>
    <w:rsid w:val="0048640B"/>
    <w:rsid w:val="0049072A"/>
    <w:rsid w:val="0049194F"/>
    <w:rsid w:val="00495DF0"/>
    <w:rsid w:val="004967A7"/>
    <w:rsid w:val="004A0F2C"/>
    <w:rsid w:val="004A6867"/>
    <w:rsid w:val="004A6D73"/>
    <w:rsid w:val="004A6EFC"/>
    <w:rsid w:val="004A7608"/>
    <w:rsid w:val="004B5764"/>
    <w:rsid w:val="004B628D"/>
    <w:rsid w:val="004B6789"/>
    <w:rsid w:val="004C25C8"/>
    <w:rsid w:val="004C277C"/>
    <w:rsid w:val="004C617E"/>
    <w:rsid w:val="004C6775"/>
    <w:rsid w:val="004C6C36"/>
    <w:rsid w:val="004C7D32"/>
    <w:rsid w:val="004D6F30"/>
    <w:rsid w:val="004D75ED"/>
    <w:rsid w:val="004E161D"/>
    <w:rsid w:val="004E432B"/>
    <w:rsid w:val="004F2EDA"/>
    <w:rsid w:val="004F3843"/>
    <w:rsid w:val="004F3F1B"/>
    <w:rsid w:val="00502BA1"/>
    <w:rsid w:val="0050503C"/>
    <w:rsid w:val="00505473"/>
    <w:rsid w:val="0050648E"/>
    <w:rsid w:val="00507648"/>
    <w:rsid w:val="005078D5"/>
    <w:rsid w:val="005105F4"/>
    <w:rsid w:val="00511BBF"/>
    <w:rsid w:val="0051406A"/>
    <w:rsid w:val="00516132"/>
    <w:rsid w:val="00523C5E"/>
    <w:rsid w:val="00523D60"/>
    <w:rsid w:val="00525858"/>
    <w:rsid w:val="00530341"/>
    <w:rsid w:val="005324C1"/>
    <w:rsid w:val="00532917"/>
    <w:rsid w:val="005338E7"/>
    <w:rsid w:val="00537440"/>
    <w:rsid w:val="00543D76"/>
    <w:rsid w:val="00545D68"/>
    <w:rsid w:val="00545EA8"/>
    <w:rsid w:val="00546B02"/>
    <w:rsid w:val="00547565"/>
    <w:rsid w:val="0054765F"/>
    <w:rsid w:val="005521AD"/>
    <w:rsid w:val="0055348F"/>
    <w:rsid w:val="00554FD9"/>
    <w:rsid w:val="00556A83"/>
    <w:rsid w:val="005675F2"/>
    <w:rsid w:val="005717F0"/>
    <w:rsid w:val="00580141"/>
    <w:rsid w:val="00580DD4"/>
    <w:rsid w:val="00581E64"/>
    <w:rsid w:val="005833E1"/>
    <w:rsid w:val="00585244"/>
    <w:rsid w:val="0059043A"/>
    <w:rsid w:val="005913CF"/>
    <w:rsid w:val="00591FAA"/>
    <w:rsid w:val="00592689"/>
    <w:rsid w:val="00593754"/>
    <w:rsid w:val="00593764"/>
    <w:rsid w:val="00596D41"/>
    <w:rsid w:val="00596DF8"/>
    <w:rsid w:val="005A04A8"/>
    <w:rsid w:val="005A32C8"/>
    <w:rsid w:val="005B17DE"/>
    <w:rsid w:val="005B2EC4"/>
    <w:rsid w:val="005B3926"/>
    <w:rsid w:val="005B4F83"/>
    <w:rsid w:val="005B6979"/>
    <w:rsid w:val="005B7119"/>
    <w:rsid w:val="005B7AF1"/>
    <w:rsid w:val="005C4B55"/>
    <w:rsid w:val="005D09F0"/>
    <w:rsid w:val="005D0C0B"/>
    <w:rsid w:val="005D1570"/>
    <w:rsid w:val="005D44F4"/>
    <w:rsid w:val="005D5154"/>
    <w:rsid w:val="005D5FC9"/>
    <w:rsid w:val="005E09BD"/>
    <w:rsid w:val="005E663B"/>
    <w:rsid w:val="005E73F4"/>
    <w:rsid w:val="005F0086"/>
    <w:rsid w:val="005F25AF"/>
    <w:rsid w:val="005F3615"/>
    <w:rsid w:val="005F43B7"/>
    <w:rsid w:val="00600A4E"/>
    <w:rsid w:val="0060501E"/>
    <w:rsid w:val="00606D55"/>
    <w:rsid w:val="00607461"/>
    <w:rsid w:val="006109B5"/>
    <w:rsid w:val="00621DF2"/>
    <w:rsid w:val="00621F4F"/>
    <w:rsid w:val="00622799"/>
    <w:rsid w:val="006248E4"/>
    <w:rsid w:val="00624C99"/>
    <w:rsid w:val="00626375"/>
    <w:rsid w:val="006266C4"/>
    <w:rsid w:val="00626F11"/>
    <w:rsid w:val="00627DAB"/>
    <w:rsid w:val="00632DB0"/>
    <w:rsid w:val="00633099"/>
    <w:rsid w:val="00635744"/>
    <w:rsid w:val="0064057F"/>
    <w:rsid w:val="00641322"/>
    <w:rsid w:val="0064344E"/>
    <w:rsid w:val="00643474"/>
    <w:rsid w:val="00643E22"/>
    <w:rsid w:val="006469B6"/>
    <w:rsid w:val="00652E23"/>
    <w:rsid w:val="00654825"/>
    <w:rsid w:val="00654895"/>
    <w:rsid w:val="00655BDB"/>
    <w:rsid w:val="006605C6"/>
    <w:rsid w:val="0066211E"/>
    <w:rsid w:val="00662B4E"/>
    <w:rsid w:val="00663E85"/>
    <w:rsid w:val="00667CBC"/>
    <w:rsid w:val="0067015F"/>
    <w:rsid w:val="00672071"/>
    <w:rsid w:val="006723DF"/>
    <w:rsid w:val="00673737"/>
    <w:rsid w:val="00674A49"/>
    <w:rsid w:val="006750A2"/>
    <w:rsid w:val="00675C72"/>
    <w:rsid w:val="00677D14"/>
    <w:rsid w:val="00682755"/>
    <w:rsid w:val="006840C1"/>
    <w:rsid w:val="006847C5"/>
    <w:rsid w:val="00685797"/>
    <w:rsid w:val="0068605D"/>
    <w:rsid w:val="006862B9"/>
    <w:rsid w:val="00694AEE"/>
    <w:rsid w:val="0069729A"/>
    <w:rsid w:val="006A2261"/>
    <w:rsid w:val="006A2D03"/>
    <w:rsid w:val="006A38A7"/>
    <w:rsid w:val="006A471F"/>
    <w:rsid w:val="006A58BB"/>
    <w:rsid w:val="006A7B43"/>
    <w:rsid w:val="006B5FD6"/>
    <w:rsid w:val="006B6A2E"/>
    <w:rsid w:val="006C31BF"/>
    <w:rsid w:val="006C67C4"/>
    <w:rsid w:val="006C7C40"/>
    <w:rsid w:val="006C7DAA"/>
    <w:rsid w:val="006D0131"/>
    <w:rsid w:val="006D3E39"/>
    <w:rsid w:val="006D6750"/>
    <w:rsid w:val="006D76AB"/>
    <w:rsid w:val="006D790D"/>
    <w:rsid w:val="006E2405"/>
    <w:rsid w:val="006E2DD5"/>
    <w:rsid w:val="006E44CD"/>
    <w:rsid w:val="006E4D8D"/>
    <w:rsid w:val="006E6A7D"/>
    <w:rsid w:val="006E7B7F"/>
    <w:rsid w:val="006F00C2"/>
    <w:rsid w:val="006F0855"/>
    <w:rsid w:val="006F10E5"/>
    <w:rsid w:val="006F2314"/>
    <w:rsid w:val="006F3928"/>
    <w:rsid w:val="006F523A"/>
    <w:rsid w:val="006F5C06"/>
    <w:rsid w:val="006F5E8E"/>
    <w:rsid w:val="006F76E8"/>
    <w:rsid w:val="007015C7"/>
    <w:rsid w:val="0070283C"/>
    <w:rsid w:val="00703BAE"/>
    <w:rsid w:val="007045F3"/>
    <w:rsid w:val="00711731"/>
    <w:rsid w:val="00712F7E"/>
    <w:rsid w:val="007131DF"/>
    <w:rsid w:val="007167F0"/>
    <w:rsid w:val="00717631"/>
    <w:rsid w:val="0072273D"/>
    <w:rsid w:val="00722869"/>
    <w:rsid w:val="00724FA6"/>
    <w:rsid w:val="00725407"/>
    <w:rsid w:val="00725B33"/>
    <w:rsid w:val="0072702A"/>
    <w:rsid w:val="007313DC"/>
    <w:rsid w:val="00733620"/>
    <w:rsid w:val="007337D7"/>
    <w:rsid w:val="00735B27"/>
    <w:rsid w:val="00737BDA"/>
    <w:rsid w:val="0074646F"/>
    <w:rsid w:val="00746E86"/>
    <w:rsid w:val="00751A20"/>
    <w:rsid w:val="007538E1"/>
    <w:rsid w:val="0075700F"/>
    <w:rsid w:val="007636CA"/>
    <w:rsid w:val="007645D4"/>
    <w:rsid w:val="00765A83"/>
    <w:rsid w:val="007704AF"/>
    <w:rsid w:val="00770BE5"/>
    <w:rsid w:val="0077366B"/>
    <w:rsid w:val="007761FF"/>
    <w:rsid w:val="0077651F"/>
    <w:rsid w:val="00776717"/>
    <w:rsid w:val="007848A8"/>
    <w:rsid w:val="00785D12"/>
    <w:rsid w:val="00785D2A"/>
    <w:rsid w:val="007912C9"/>
    <w:rsid w:val="00791719"/>
    <w:rsid w:val="0079394B"/>
    <w:rsid w:val="00794830"/>
    <w:rsid w:val="007A5683"/>
    <w:rsid w:val="007B01E3"/>
    <w:rsid w:val="007B14E8"/>
    <w:rsid w:val="007B3F8A"/>
    <w:rsid w:val="007C0138"/>
    <w:rsid w:val="007C2AB5"/>
    <w:rsid w:val="007C40C5"/>
    <w:rsid w:val="007D3BB5"/>
    <w:rsid w:val="007D4DE1"/>
    <w:rsid w:val="007D7837"/>
    <w:rsid w:val="007E2D67"/>
    <w:rsid w:val="007E4895"/>
    <w:rsid w:val="007E508F"/>
    <w:rsid w:val="007E57DE"/>
    <w:rsid w:val="007F46F6"/>
    <w:rsid w:val="007F505C"/>
    <w:rsid w:val="0080321E"/>
    <w:rsid w:val="0080393D"/>
    <w:rsid w:val="00806B6B"/>
    <w:rsid w:val="00811EE8"/>
    <w:rsid w:val="008135E5"/>
    <w:rsid w:val="00816394"/>
    <w:rsid w:val="0081787C"/>
    <w:rsid w:val="0082005B"/>
    <w:rsid w:val="0082083B"/>
    <w:rsid w:val="008211D6"/>
    <w:rsid w:val="00821E87"/>
    <w:rsid w:val="00822994"/>
    <w:rsid w:val="0082558A"/>
    <w:rsid w:val="00826483"/>
    <w:rsid w:val="0083008D"/>
    <w:rsid w:val="00831510"/>
    <w:rsid w:val="00831974"/>
    <w:rsid w:val="00832ADA"/>
    <w:rsid w:val="00832B19"/>
    <w:rsid w:val="00837942"/>
    <w:rsid w:val="00842534"/>
    <w:rsid w:val="0084664C"/>
    <w:rsid w:val="00847D9D"/>
    <w:rsid w:val="008521FB"/>
    <w:rsid w:val="008614A2"/>
    <w:rsid w:val="008636DA"/>
    <w:rsid w:val="00864253"/>
    <w:rsid w:val="008650C0"/>
    <w:rsid w:val="008658ED"/>
    <w:rsid w:val="00865E6B"/>
    <w:rsid w:val="00867212"/>
    <w:rsid w:val="00867F12"/>
    <w:rsid w:val="0087147A"/>
    <w:rsid w:val="008719B4"/>
    <w:rsid w:val="0087283C"/>
    <w:rsid w:val="00880405"/>
    <w:rsid w:val="008811FE"/>
    <w:rsid w:val="00882695"/>
    <w:rsid w:val="00887043"/>
    <w:rsid w:val="008877A5"/>
    <w:rsid w:val="008917AB"/>
    <w:rsid w:val="008943E5"/>
    <w:rsid w:val="00894956"/>
    <w:rsid w:val="00894A86"/>
    <w:rsid w:val="008A0477"/>
    <w:rsid w:val="008A2269"/>
    <w:rsid w:val="008A40F7"/>
    <w:rsid w:val="008A567F"/>
    <w:rsid w:val="008A5E9B"/>
    <w:rsid w:val="008A7EE1"/>
    <w:rsid w:val="008B070E"/>
    <w:rsid w:val="008B0BE2"/>
    <w:rsid w:val="008B17D9"/>
    <w:rsid w:val="008B1D11"/>
    <w:rsid w:val="008B6C0C"/>
    <w:rsid w:val="008C1E6A"/>
    <w:rsid w:val="008C5D72"/>
    <w:rsid w:val="008D0845"/>
    <w:rsid w:val="008D1270"/>
    <w:rsid w:val="008D3574"/>
    <w:rsid w:val="008D3BFF"/>
    <w:rsid w:val="008D3CC8"/>
    <w:rsid w:val="008D6545"/>
    <w:rsid w:val="008D6649"/>
    <w:rsid w:val="008E1522"/>
    <w:rsid w:val="008E6CA8"/>
    <w:rsid w:val="008E73C8"/>
    <w:rsid w:val="008F6813"/>
    <w:rsid w:val="008F73D4"/>
    <w:rsid w:val="00900AFA"/>
    <w:rsid w:val="00902836"/>
    <w:rsid w:val="009139D6"/>
    <w:rsid w:val="009151C0"/>
    <w:rsid w:val="0091602C"/>
    <w:rsid w:val="00916033"/>
    <w:rsid w:val="00916EA1"/>
    <w:rsid w:val="00921555"/>
    <w:rsid w:val="00922D48"/>
    <w:rsid w:val="00925E9A"/>
    <w:rsid w:val="009312E0"/>
    <w:rsid w:val="00935AFD"/>
    <w:rsid w:val="00936EB5"/>
    <w:rsid w:val="00943AD9"/>
    <w:rsid w:val="00943BD1"/>
    <w:rsid w:val="00945EA0"/>
    <w:rsid w:val="0094613F"/>
    <w:rsid w:val="00946CCC"/>
    <w:rsid w:val="009517F4"/>
    <w:rsid w:val="00957AE2"/>
    <w:rsid w:val="00960570"/>
    <w:rsid w:val="009629A1"/>
    <w:rsid w:val="00964900"/>
    <w:rsid w:val="009650C4"/>
    <w:rsid w:val="00967ECC"/>
    <w:rsid w:val="00973521"/>
    <w:rsid w:val="00973C0A"/>
    <w:rsid w:val="00975601"/>
    <w:rsid w:val="00981EE3"/>
    <w:rsid w:val="00985D8B"/>
    <w:rsid w:val="0098631A"/>
    <w:rsid w:val="00986E2D"/>
    <w:rsid w:val="009937FC"/>
    <w:rsid w:val="00993BC9"/>
    <w:rsid w:val="0099450A"/>
    <w:rsid w:val="0099593D"/>
    <w:rsid w:val="009975E1"/>
    <w:rsid w:val="009A0BA9"/>
    <w:rsid w:val="009A26DE"/>
    <w:rsid w:val="009A2854"/>
    <w:rsid w:val="009A47CD"/>
    <w:rsid w:val="009A7432"/>
    <w:rsid w:val="009B0D39"/>
    <w:rsid w:val="009B1F31"/>
    <w:rsid w:val="009B22B5"/>
    <w:rsid w:val="009B61A5"/>
    <w:rsid w:val="009B7B7B"/>
    <w:rsid w:val="009C0061"/>
    <w:rsid w:val="009C0087"/>
    <w:rsid w:val="009C18B2"/>
    <w:rsid w:val="009C1E0C"/>
    <w:rsid w:val="009C6743"/>
    <w:rsid w:val="009D1134"/>
    <w:rsid w:val="009D28A3"/>
    <w:rsid w:val="009D3108"/>
    <w:rsid w:val="009D384C"/>
    <w:rsid w:val="009D4004"/>
    <w:rsid w:val="009D495D"/>
    <w:rsid w:val="009D7EFC"/>
    <w:rsid w:val="009E0CA8"/>
    <w:rsid w:val="009E3F37"/>
    <w:rsid w:val="009E5681"/>
    <w:rsid w:val="009E6677"/>
    <w:rsid w:val="009E6F7E"/>
    <w:rsid w:val="009F19E3"/>
    <w:rsid w:val="009F55A4"/>
    <w:rsid w:val="00A03AAC"/>
    <w:rsid w:val="00A0554E"/>
    <w:rsid w:val="00A0648F"/>
    <w:rsid w:val="00A06BD9"/>
    <w:rsid w:val="00A11829"/>
    <w:rsid w:val="00A12CAD"/>
    <w:rsid w:val="00A14308"/>
    <w:rsid w:val="00A15EB2"/>
    <w:rsid w:val="00A17114"/>
    <w:rsid w:val="00A207CA"/>
    <w:rsid w:val="00A21A00"/>
    <w:rsid w:val="00A22624"/>
    <w:rsid w:val="00A22A4B"/>
    <w:rsid w:val="00A23BFC"/>
    <w:rsid w:val="00A245E7"/>
    <w:rsid w:val="00A258C4"/>
    <w:rsid w:val="00A25DA6"/>
    <w:rsid w:val="00A26870"/>
    <w:rsid w:val="00A27A76"/>
    <w:rsid w:val="00A3564A"/>
    <w:rsid w:val="00A357E3"/>
    <w:rsid w:val="00A36B5C"/>
    <w:rsid w:val="00A40833"/>
    <w:rsid w:val="00A41D14"/>
    <w:rsid w:val="00A421B8"/>
    <w:rsid w:val="00A42B0A"/>
    <w:rsid w:val="00A462C7"/>
    <w:rsid w:val="00A47045"/>
    <w:rsid w:val="00A507DA"/>
    <w:rsid w:val="00A51126"/>
    <w:rsid w:val="00A52EFB"/>
    <w:rsid w:val="00A54243"/>
    <w:rsid w:val="00A54BBD"/>
    <w:rsid w:val="00A55308"/>
    <w:rsid w:val="00A55D38"/>
    <w:rsid w:val="00A6091F"/>
    <w:rsid w:val="00A6168F"/>
    <w:rsid w:val="00A63A3F"/>
    <w:rsid w:val="00A70BB7"/>
    <w:rsid w:val="00A7334F"/>
    <w:rsid w:val="00A7468F"/>
    <w:rsid w:val="00A75B1D"/>
    <w:rsid w:val="00A7626D"/>
    <w:rsid w:val="00A81229"/>
    <w:rsid w:val="00A82888"/>
    <w:rsid w:val="00A82B66"/>
    <w:rsid w:val="00A82DC4"/>
    <w:rsid w:val="00A83A22"/>
    <w:rsid w:val="00A84DAC"/>
    <w:rsid w:val="00A852AD"/>
    <w:rsid w:val="00A93606"/>
    <w:rsid w:val="00AA0AFE"/>
    <w:rsid w:val="00AA225E"/>
    <w:rsid w:val="00AA5EC3"/>
    <w:rsid w:val="00AA6FFC"/>
    <w:rsid w:val="00AB1F89"/>
    <w:rsid w:val="00AB40D7"/>
    <w:rsid w:val="00AB6046"/>
    <w:rsid w:val="00AC17CA"/>
    <w:rsid w:val="00AD1E09"/>
    <w:rsid w:val="00AD5FF6"/>
    <w:rsid w:val="00AE32FE"/>
    <w:rsid w:val="00AE43CB"/>
    <w:rsid w:val="00AE7913"/>
    <w:rsid w:val="00AE7D12"/>
    <w:rsid w:val="00AF282B"/>
    <w:rsid w:val="00AF4679"/>
    <w:rsid w:val="00AF4923"/>
    <w:rsid w:val="00AF50BB"/>
    <w:rsid w:val="00B0534B"/>
    <w:rsid w:val="00B05E61"/>
    <w:rsid w:val="00B07625"/>
    <w:rsid w:val="00B15C7C"/>
    <w:rsid w:val="00B1731D"/>
    <w:rsid w:val="00B203E6"/>
    <w:rsid w:val="00B219D0"/>
    <w:rsid w:val="00B23E59"/>
    <w:rsid w:val="00B24E2D"/>
    <w:rsid w:val="00B26A06"/>
    <w:rsid w:val="00B32C9B"/>
    <w:rsid w:val="00B3506D"/>
    <w:rsid w:val="00B36046"/>
    <w:rsid w:val="00B365C7"/>
    <w:rsid w:val="00B36921"/>
    <w:rsid w:val="00B42EF6"/>
    <w:rsid w:val="00B4362B"/>
    <w:rsid w:val="00B438D4"/>
    <w:rsid w:val="00B43A49"/>
    <w:rsid w:val="00B4630B"/>
    <w:rsid w:val="00B46360"/>
    <w:rsid w:val="00B46E84"/>
    <w:rsid w:val="00B530D1"/>
    <w:rsid w:val="00B571C2"/>
    <w:rsid w:val="00B62B9F"/>
    <w:rsid w:val="00B62D0A"/>
    <w:rsid w:val="00B6362F"/>
    <w:rsid w:val="00B666D4"/>
    <w:rsid w:val="00B73738"/>
    <w:rsid w:val="00B762C0"/>
    <w:rsid w:val="00B764BA"/>
    <w:rsid w:val="00B779FB"/>
    <w:rsid w:val="00B800FA"/>
    <w:rsid w:val="00B80B62"/>
    <w:rsid w:val="00B81930"/>
    <w:rsid w:val="00B8330F"/>
    <w:rsid w:val="00B86D84"/>
    <w:rsid w:val="00B870CA"/>
    <w:rsid w:val="00B87E31"/>
    <w:rsid w:val="00B90D06"/>
    <w:rsid w:val="00B90E5E"/>
    <w:rsid w:val="00B913EC"/>
    <w:rsid w:val="00B92EA0"/>
    <w:rsid w:val="00B93508"/>
    <w:rsid w:val="00B96668"/>
    <w:rsid w:val="00B96905"/>
    <w:rsid w:val="00BA054D"/>
    <w:rsid w:val="00BA2307"/>
    <w:rsid w:val="00BA50F0"/>
    <w:rsid w:val="00BA5377"/>
    <w:rsid w:val="00BB0196"/>
    <w:rsid w:val="00BB5815"/>
    <w:rsid w:val="00BB5967"/>
    <w:rsid w:val="00BB7023"/>
    <w:rsid w:val="00BC14A1"/>
    <w:rsid w:val="00BC4615"/>
    <w:rsid w:val="00BC5DAA"/>
    <w:rsid w:val="00BC5F87"/>
    <w:rsid w:val="00BC6334"/>
    <w:rsid w:val="00BD20F3"/>
    <w:rsid w:val="00BD5617"/>
    <w:rsid w:val="00BE13E4"/>
    <w:rsid w:val="00BE609C"/>
    <w:rsid w:val="00BE75FE"/>
    <w:rsid w:val="00BF16F5"/>
    <w:rsid w:val="00BF1D99"/>
    <w:rsid w:val="00BF25FF"/>
    <w:rsid w:val="00BF50B1"/>
    <w:rsid w:val="00C01B05"/>
    <w:rsid w:val="00C02E60"/>
    <w:rsid w:val="00C075EE"/>
    <w:rsid w:val="00C1084E"/>
    <w:rsid w:val="00C1088E"/>
    <w:rsid w:val="00C10DDB"/>
    <w:rsid w:val="00C1164F"/>
    <w:rsid w:val="00C12644"/>
    <w:rsid w:val="00C174F4"/>
    <w:rsid w:val="00C17B41"/>
    <w:rsid w:val="00C20561"/>
    <w:rsid w:val="00C2434D"/>
    <w:rsid w:val="00C24792"/>
    <w:rsid w:val="00C24C24"/>
    <w:rsid w:val="00C2529E"/>
    <w:rsid w:val="00C260FF"/>
    <w:rsid w:val="00C27A45"/>
    <w:rsid w:val="00C30229"/>
    <w:rsid w:val="00C3263B"/>
    <w:rsid w:val="00C34163"/>
    <w:rsid w:val="00C41A94"/>
    <w:rsid w:val="00C446CA"/>
    <w:rsid w:val="00C447AE"/>
    <w:rsid w:val="00C4546D"/>
    <w:rsid w:val="00C460AD"/>
    <w:rsid w:val="00C50DB5"/>
    <w:rsid w:val="00C50F76"/>
    <w:rsid w:val="00C525BA"/>
    <w:rsid w:val="00C5337B"/>
    <w:rsid w:val="00C539AA"/>
    <w:rsid w:val="00C56E51"/>
    <w:rsid w:val="00C5736D"/>
    <w:rsid w:val="00C60883"/>
    <w:rsid w:val="00C60A62"/>
    <w:rsid w:val="00C60BAC"/>
    <w:rsid w:val="00C635C5"/>
    <w:rsid w:val="00C63BA2"/>
    <w:rsid w:val="00C64A2F"/>
    <w:rsid w:val="00C64A3F"/>
    <w:rsid w:val="00C654CB"/>
    <w:rsid w:val="00C678DC"/>
    <w:rsid w:val="00C72D0C"/>
    <w:rsid w:val="00C76712"/>
    <w:rsid w:val="00C805C0"/>
    <w:rsid w:val="00C813DB"/>
    <w:rsid w:val="00C81434"/>
    <w:rsid w:val="00C821B7"/>
    <w:rsid w:val="00C82358"/>
    <w:rsid w:val="00C82B04"/>
    <w:rsid w:val="00C82DE5"/>
    <w:rsid w:val="00C835CE"/>
    <w:rsid w:val="00C868F8"/>
    <w:rsid w:val="00C903D3"/>
    <w:rsid w:val="00C9076C"/>
    <w:rsid w:val="00C9434A"/>
    <w:rsid w:val="00C94C66"/>
    <w:rsid w:val="00C954FF"/>
    <w:rsid w:val="00C9566A"/>
    <w:rsid w:val="00C95695"/>
    <w:rsid w:val="00C956FF"/>
    <w:rsid w:val="00C97079"/>
    <w:rsid w:val="00CA183B"/>
    <w:rsid w:val="00CA1927"/>
    <w:rsid w:val="00CA47AC"/>
    <w:rsid w:val="00CA562B"/>
    <w:rsid w:val="00CA5F45"/>
    <w:rsid w:val="00CA5F47"/>
    <w:rsid w:val="00CA61CA"/>
    <w:rsid w:val="00CA66AD"/>
    <w:rsid w:val="00CA6C27"/>
    <w:rsid w:val="00CA7165"/>
    <w:rsid w:val="00CB2B08"/>
    <w:rsid w:val="00CB4018"/>
    <w:rsid w:val="00CB4DE4"/>
    <w:rsid w:val="00CB695B"/>
    <w:rsid w:val="00CB6D9E"/>
    <w:rsid w:val="00CC2D52"/>
    <w:rsid w:val="00CC3C72"/>
    <w:rsid w:val="00CC3D9D"/>
    <w:rsid w:val="00CC6FDF"/>
    <w:rsid w:val="00CD041C"/>
    <w:rsid w:val="00CD29F0"/>
    <w:rsid w:val="00CD3D9C"/>
    <w:rsid w:val="00CD49CA"/>
    <w:rsid w:val="00CD4D2A"/>
    <w:rsid w:val="00CD506A"/>
    <w:rsid w:val="00CD7502"/>
    <w:rsid w:val="00CE2819"/>
    <w:rsid w:val="00CE33F1"/>
    <w:rsid w:val="00CE4E55"/>
    <w:rsid w:val="00CE57BA"/>
    <w:rsid w:val="00CE5D9E"/>
    <w:rsid w:val="00CE6951"/>
    <w:rsid w:val="00CF0009"/>
    <w:rsid w:val="00CF2D14"/>
    <w:rsid w:val="00CF6F42"/>
    <w:rsid w:val="00D025CB"/>
    <w:rsid w:val="00D030A1"/>
    <w:rsid w:val="00D071D7"/>
    <w:rsid w:val="00D12D3A"/>
    <w:rsid w:val="00D13916"/>
    <w:rsid w:val="00D15F83"/>
    <w:rsid w:val="00D202DE"/>
    <w:rsid w:val="00D213AB"/>
    <w:rsid w:val="00D25611"/>
    <w:rsid w:val="00D2600B"/>
    <w:rsid w:val="00D27C9A"/>
    <w:rsid w:val="00D27FD7"/>
    <w:rsid w:val="00D30C7E"/>
    <w:rsid w:val="00D30CA5"/>
    <w:rsid w:val="00D33253"/>
    <w:rsid w:val="00D3369B"/>
    <w:rsid w:val="00D36519"/>
    <w:rsid w:val="00D36DEA"/>
    <w:rsid w:val="00D40AC7"/>
    <w:rsid w:val="00D426CF"/>
    <w:rsid w:val="00D43232"/>
    <w:rsid w:val="00D4608E"/>
    <w:rsid w:val="00D46718"/>
    <w:rsid w:val="00D47D94"/>
    <w:rsid w:val="00D52B52"/>
    <w:rsid w:val="00D538AB"/>
    <w:rsid w:val="00D53FC6"/>
    <w:rsid w:val="00D5484F"/>
    <w:rsid w:val="00D54FB5"/>
    <w:rsid w:val="00D56E00"/>
    <w:rsid w:val="00D57F2C"/>
    <w:rsid w:val="00D60196"/>
    <w:rsid w:val="00D6579E"/>
    <w:rsid w:val="00D718D0"/>
    <w:rsid w:val="00D71F40"/>
    <w:rsid w:val="00D7206F"/>
    <w:rsid w:val="00D72323"/>
    <w:rsid w:val="00D81493"/>
    <w:rsid w:val="00D81DA3"/>
    <w:rsid w:val="00D8370B"/>
    <w:rsid w:val="00D8573E"/>
    <w:rsid w:val="00D86650"/>
    <w:rsid w:val="00D875DE"/>
    <w:rsid w:val="00D92EBE"/>
    <w:rsid w:val="00D979AA"/>
    <w:rsid w:val="00DA2F7A"/>
    <w:rsid w:val="00DA3E10"/>
    <w:rsid w:val="00DC00B5"/>
    <w:rsid w:val="00DC04B0"/>
    <w:rsid w:val="00DC7A73"/>
    <w:rsid w:val="00DD690A"/>
    <w:rsid w:val="00DE2551"/>
    <w:rsid w:val="00DE2AB5"/>
    <w:rsid w:val="00DE6654"/>
    <w:rsid w:val="00DE66F3"/>
    <w:rsid w:val="00DF2A4C"/>
    <w:rsid w:val="00DF41C4"/>
    <w:rsid w:val="00DF7AB0"/>
    <w:rsid w:val="00E066E3"/>
    <w:rsid w:val="00E06953"/>
    <w:rsid w:val="00E06F74"/>
    <w:rsid w:val="00E0749F"/>
    <w:rsid w:val="00E1128E"/>
    <w:rsid w:val="00E13855"/>
    <w:rsid w:val="00E149DA"/>
    <w:rsid w:val="00E14CC5"/>
    <w:rsid w:val="00E206E3"/>
    <w:rsid w:val="00E21322"/>
    <w:rsid w:val="00E23C55"/>
    <w:rsid w:val="00E24C92"/>
    <w:rsid w:val="00E24EDA"/>
    <w:rsid w:val="00E26207"/>
    <w:rsid w:val="00E26C22"/>
    <w:rsid w:val="00E31F46"/>
    <w:rsid w:val="00E35207"/>
    <w:rsid w:val="00E44474"/>
    <w:rsid w:val="00E44AF5"/>
    <w:rsid w:val="00E47AAF"/>
    <w:rsid w:val="00E500E8"/>
    <w:rsid w:val="00E50354"/>
    <w:rsid w:val="00E66380"/>
    <w:rsid w:val="00E6701A"/>
    <w:rsid w:val="00E71137"/>
    <w:rsid w:val="00E72DC1"/>
    <w:rsid w:val="00E74C5A"/>
    <w:rsid w:val="00E757A0"/>
    <w:rsid w:val="00E7744E"/>
    <w:rsid w:val="00E77A16"/>
    <w:rsid w:val="00E77EB9"/>
    <w:rsid w:val="00E80CC2"/>
    <w:rsid w:val="00E82C6A"/>
    <w:rsid w:val="00E90A95"/>
    <w:rsid w:val="00E90D22"/>
    <w:rsid w:val="00EA5C5D"/>
    <w:rsid w:val="00EA7FA5"/>
    <w:rsid w:val="00EB1294"/>
    <w:rsid w:val="00EB216B"/>
    <w:rsid w:val="00EB231A"/>
    <w:rsid w:val="00EB4E7A"/>
    <w:rsid w:val="00EC5487"/>
    <w:rsid w:val="00EC6D55"/>
    <w:rsid w:val="00EC7072"/>
    <w:rsid w:val="00EC7622"/>
    <w:rsid w:val="00ED0183"/>
    <w:rsid w:val="00ED1891"/>
    <w:rsid w:val="00ED279B"/>
    <w:rsid w:val="00ED3A08"/>
    <w:rsid w:val="00ED3DDC"/>
    <w:rsid w:val="00ED4FDA"/>
    <w:rsid w:val="00ED5A8B"/>
    <w:rsid w:val="00ED66D7"/>
    <w:rsid w:val="00ED6E18"/>
    <w:rsid w:val="00ED7E61"/>
    <w:rsid w:val="00EE1378"/>
    <w:rsid w:val="00EE381D"/>
    <w:rsid w:val="00EE7067"/>
    <w:rsid w:val="00EF038A"/>
    <w:rsid w:val="00EF09BF"/>
    <w:rsid w:val="00EF1FCE"/>
    <w:rsid w:val="00EF7414"/>
    <w:rsid w:val="00EF794E"/>
    <w:rsid w:val="00F02A95"/>
    <w:rsid w:val="00F04F23"/>
    <w:rsid w:val="00F07BC0"/>
    <w:rsid w:val="00F10001"/>
    <w:rsid w:val="00F10259"/>
    <w:rsid w:val="00F1213B"/>
    <w:rsid w:val="00F123B9"/>
    <w:rsid w:val="00F233E3"/>
    <w:rsid w:val="00F239D9"/>
    <w:rsid w:val="00F23CC7"/>
    <w:rsid w:val="00F244AA"/>
    <w:rsid w:val="00F24C7D"/>
    <w:rsid w:val="00F24E43"/>
    <w:rsid w:val="00F271C3"/>
    <w:rsid w:val="00F2783B"/>
    <w:rsid w:val="00F30467"/>
    <w:rsid w:val="00F3229E"/>
    <w:rsid w:val="00F41551"/>
    <w:rsid w:val="00F43EFC"/>
    <w:rsid w:val="00F444A3"/>
    <w:rsid w:val="00F44C2E"/>
    <w:rsid w:val="00F45BDF"/>
    <w:rsid w:val="00F50BF5"/>
    <w:rsid w:val="00F544E7"/>
    <w:rsid w:val="00F55A0D"/>
    <w:rsid w:val="00F566CB"/>
    <w:rsid w:val="00F5675C"/>
    <w:rsid w:val="00F567FE"/>
    <w:rsid w:val="00F56C6C"/>
    <w:rsid w:val="00F5739A"/>
    <w:rsid w:val="00F57EC0"/>
    <w:rsid w:val="00F62B6F"/>
    <w:rsid w:val="00F64CA0"/>
    <w:rsid w:val="00F65312"/>
    <w:rsid w:val="00F6553F"/>
    <w:rsid w:val="00F65E64"/>
    <w:rsid w:val="00F668AC"/>
    <w:rsid w:val="00F726EB"/>
    <w:rsid w:val="00F731E2"/>
    <w:rsid w:val="00F73B47"/>
    <w:rsid w:val="00F768DD"/>
    <w:rsid w:val="00F82234"/>
    <w:rsid w:val="00F86516"/>
    <w:rsid w:val="00F874E4"/>
    <w:rsid w:val="00F9095E"/>
    <w:rsid w:val="00F929DA"/>
    <w:rsid w:val="00F94346"/>
    <w:rsid w:val="00F9559A"/>
    <w:rsid w:val="00FA2B5F"/>
    <w:rsid w:val="00FA3396"/>
    <w:rsid w:val="00FA6FDB"/>
    <w:rsid w:val="00FA7B54"/>
    <w:rsid w:val="00FA7CA7"/>
    <w:rsid w:val="00FB6156"/>
    <w:rsid w:val="00FB7B5D"/>
    <w:rsid w:val="00FC08F0"/>
    <w:rsid w:val="00FC1A2D"/>
    <w:rsid w:val="00FC51EB"/>
    <w:rsid w:val="00FC58FF"/>
    <w:rsid w:val="00FC7153"/>
    <w:rsid w:val="00FC7ED0"/>
    <w:rsid w:val="00FD05CC"/>
    <w:rsid w:val="00FD0DBF"/>
    <w:rsid w:val="00FD4380"/>
    <w:rsid w:val="00FE13FE"/>
    <w:rsid w:val="00FE2D2F"/>
    <w:rsid w:val="00FE2E07"/>
    <w:rsid w:val="00FE36C0"/>
    <w:rsid w:val="00FE61C7"/>
    <w:rsid w:val="00FF2D3C"/>
    <w:rsid w:val="00FF41B6"/>
    <w:rsid w:val="00FF4F70"/>
    <w:rsid w:val="00FF6215"/>
    <w:rsid w:val="00FF6EF3"/>
  </w:rsids>
  <m:mathPr>
    <m:mathFont m:val="Cambria Math"/>
    <m:brkBin m:val="before"/>
    <m:brkBinSub m:val="--"/>
    <m:smallFrac m:val="off"/>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MS ??" w:hAnsi="Cambria"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11"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3263B"/>
    <w:pPr>
      <w:spacing w:after="120"/>
      <w:jc w:val="both"/>
    </w:pPr>
    <w:rPr>
      <w:rFonts w:ascii="Times New Roman" w:hAnsi="Times New Roman"/>
      <w:sz w:val="22"/>
      <w:szCs w:val="24"/>
      <w:lang w:eastAsia="en-US"/>
    </w:rPr>
  </w:style>
  <w:style w:type="paragraph" w:styleId="Nadpis1">
    <w:name w:val="heading 1"/>
    <w:basedOn w:val="Normln"/>
    <w:next w:val="Normln-Odstavec"/>
    <w:link w:val="Nadpis1Char"/>
    <w:uiPriority w:val="99"/>
    <w:qFormat/>
    <w:locked/>
    <w:rsid w:val="00C3263B"/>
    <w:pPr>
      <w:keepNext/>
      <w:spacing w:before="240" w:after="60"/>
      <w:outlineLvl w:val="0"/>
    </w:pPr>
    <w:rPr>
      <w:rFonts w:ascii="Cambria" w:hAnsi="Cambria"/>
      <w:b/>
      <w:bCs/>
      <w:kern w:val="32"/>
      <w:sz w:val="32"/>
      <w:szCs w:val="32"/>
    </w:rPr>
  </w:style>
  <w:style w:type="paragraph" w:styleId="Nadpis2">
    <w:name w:val="heading 2"/>
    <w:aliases w:val="h2,hlavicka,F2,F21,ASAPHeading 2,PA Major Section,2,sub-sect,21,sub-sect1,22,sub-sect2,211,sub-sect11,Nadpis 2T,Reshdr2,section header,23,sub-sect3,24,sub-sect4,25,sub-sect5,no section,(1.1,1.2,1.3 etc),Heaidng 2,H2,l2,Level 2,Subsect heading"/>
    <w:basedOn w:val="Normln"/>
    <w:next w:val="Normln-Odstavec"/>
    <w:link w:val="Nadpis2Char"/>
    <w:uiPriority w:val="99"/>
    <w:qFormat/>
    <w:locked/>
    <w:rsid w:val="001E59E4"/>
    <w:pPr>
      <w:keepNext/>
      <w:numPr>
        <w:ilvl w:val="1"/>
        <w:numId w:val="1"/>
      </w:numPr>
      <w:tabs>
        <w:tab w:val="left" w:pos="1418"/>
      </w:tabs>
      <w:spacing w:before="240" w:after="60"/>
      <w:outlineLvl w:val="1"/>
    </w:pPr>
    <w:rPr>
      <w:rFonts w:ascii="Arial" w:hAnsi="Arial"/>
      <w:b/>
      <w:bCs/>
      <w:i/>
      <w:iCs/>
      <w:sz w:val="28"/>
      <w:szCs w:val="28"/>
    </w:rPr>
  </w:style>
  <w:style w:type="paragraph" w:styleId="Nadpis3">
    <w:name w:val="heading 3"/>
    <w:aliases w:val="Záhlaví 3,V_Head3,V_Head31,V_Head32,Podkapitola2,ASAPHeading 3,PA Minor Section,H3,Nadpis 3T,Sub Paragraph,h3,H3-Heading 3,l3.3,l3,Titre 3,3,Bold Head,bh,Titolo3,título 3,título 31,título 32,título 33,título 34,list 3,list3,hoofdstuk 1.1.1,H31"/>
    <w:basedOn w:val="Normln"/>
    <w:next w:val="Normln"/>
    <w:link w:val="Nadpis3Char"/>
    <w:uiPriority w:val="99"/>
    <w:qFormat/>
    <w:locked/>
    <w:rsid w:val="001E59E4"/>
    <w:pPr>
      <w:keepNext/>
      <w:numPr>
        <w:ilvl w:val="2"/>
        <w:numId w:val="1"/>
      </w:numPr>
      <w:spacing w:before="240" w:after="60"/>
      <w:outlineLvl w:val="2"/>
    </w:pPr>
    <w:rPr>
      <w:rFonts w:ascii="Arial" w:hAnsi="Arial"/>
      <w:b/>
      <w:b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uiPriority w:val="99"/>
    <w:locked/>
    <w:rsid w:val="008C5D72"/>
    <w:rPr>
      <w:rFonts w:ascii="Cambria" w:hAnsi="Cambria" w:cs="Times New Roman"/>
      <w:b/>
      <w:bCs/>
      <w:kern w:val="32"/>
      <w:sz w:val="32"/>
      <w:szCs w:val="32"/>
      <w:lang w:val="en-US" w:eastAsia="en-US"/>
    </w:rPr>
  </w:style>
  <w:style w:type="character" w:customStyle="1" w:styleId="Heading2Char">
    <w:name w:val="Heading 2 Char"/>
    <w:uiPriority w:val="99"/>
    <w:semiHidden/>
    <w:rsid w:val="008C5D72"/>
    <w:rPr>
      <w:rFonts w:ascii="Cambria" w:hAnsi="Cambria" w:cs="Times New Roman"/>
      <w:b/>
      <w:bCs/>
      <w:i/>
      <w:iCs/>
      <w:sz w:val="28"/>
      <w:szCs w:val="28"/>
      <w:lang w:val="en-US" w:eastAsia="en-US"/>
    </w:rPr>
  </w:style>
  <w:style w:type="character" w:customStyle="1" w:styleId="Nadpis3Char">
    <w:name w:val="Nadpis 3 Char"/>
    <w:aliases w:val="Záhlaví 3 Char,V_Head3 Char,V_Head31 Char,V_Head32 Char,Podkapitola2 Char,ASAPHeading 3 Char,PA Minor Section Char,H3 Char,Nadpis 3T Char,Sub Paragraph Char,h3 Char,H3-Heading 3 Char,l3.3 Char,l3 Char,Titre 3 Char,3 Char,Bold Head Char"/>
    <w:link w:val="Nadpis3"/>
    <w:uiPriority w:val="99"/>
    <w:locked/>
    <w:rsid w:val="008C5D72"/>
    <w:rPr>
      <w:rFonts w:ascii="Arial" w:hAnsi="Arial"/>
      <w:b/>
      <w:bCs/>
      <w:sz w:val="26"/>
      <w:szCs w:val="26"/>
      <w:lang w:eastAsia="en-US"/>
    </w:rPr>
  </w:style>
  <w:style w:type="paragraph" w:styleId="Zhlav">
    <w:name w:val="header"/>
    <w:basedOn w:val="Normln"/>
    <w:link w:val="ZhlavChar"/>
    <w:rsid w:val="00C9076C"/>
    <w:pPr>
      <w:tabs>
        <w:tab w:val="center" w:pos="4320"/>
        <w:tab w:val="right" w:pos="8640"/>
      </w:tabs>
    </w:pPr>
    <w:rPr>
      <w:rFonts w:ascii="Cambria" w:hAnsi="Cambria"/>
      <w:sz w:val="20"/>
      <w:szCs w:val="20"/>
      <w:lang/>
    </w:rPr>
  </w:style>
  <w:style w:type="character" w:customStyle="1" w:styleId="ZhlavChar">
    <w:name w:val="Záhlaví Char"/>
    <w:link w:val="Zhlav"/>
    <w:locked/>
    <w:rsid w:val="00C9076C"/>
    <w:rPr>
      <w:rFonts w:cs="Times New Roman"/>
    </w:rPr>
  </w:style>
  <w:style w:type="paragraph" w:styleId="Zpat">
    <w:name w:val="footer"/>
    <w:basedOn w:val="Normln"/>
    <w:link w:val="ZpatChar"/>
    <w:uiPriority w:val="99"/>
    <w:rsid w:val="00C9076C"/>
    <w:pPr>
      <w:tabs>
        <w:tab w:val="center" w:pos="4320"/>
        <w:tab w:val="right" w:pos="8640"/>
      </w:tabs>
    </w:pPr>
    <w:rPr>
      <w:rFonts w:ascii="Cambria" w:hAnsi="Cambria"/>
      <w:sz w:val="20"/>
      <w:szCs w:val="20"/>
      <w:lang/>
    </w:rPr>
  </w:style>
  <w:style w:type="character" w:customStyle="1" w:styleId="ZpatChar">
    <w:name w:val="Zápatí Char"/>
    <w:link w:val="Zpat"/>
    <w:uiPriority w:val="99"/>
    <w:locked/>
    <w:rsid w:val="00C9076C"/>
    <w:rPr>
      <w:rFonts w:cs="Times New Roman"/>
    </w:rPr>
  </w:style>
  <w:style w:type="paragraph" w:styleId="Textbubliny">
    <w:name w:val="Balloon Text"/>
    <w:basedOn w:val="Normln"/>
    <w:link w:val="TextbublinyChar"/>
    <w:uiPriority w:val="99"/>
    <w:semiHidden/>
    <w:rsid w:val="00C9076C"/>
    <w:rPr>
      <w:rFonts w:ascii="Lucida Grande" w:hAnsi="Lucida Grande"/>
      <w:sz w:val="18"/>
      <w:szCs w:val="18"/>
      <w:lang/>
    </w:rPr>
  </w:style>
  <w:style w:type="character" w:customStyle="1" w:styleId="TextbublinyChar">
    <w:name w:val="Text bubliny Char"/>
    <w:link w:val="Textbubliny"/>
    <w:uiPriority w:val="99"/>
    <w:semiHidden/>
    <w:locked/>
    <w:rsid w:val="00C9076C"/>
    <w:rPr>
      <w:rFonts w:ascii="Lucida Grande" w:hAnsi="Lucida Grande" w:cs="Lucida Grande"/>
      <w:sz w:val="18"/>
      <w:szCs w:val="18"/>
    </w:rPr>
  </w:style>
  <w:style w:type="paragraph" w:styleId="Textkomente">
    <w:name w:val="annotation text"/>
    <w:basedOn w:val="Normln"/>
    <w:link w:val="TextkomenteChar"/>
    <w:uiPriority w:val="99"/>
    <w:semiHidden/>
    <w:rsid w:val="00C9076C"/>
    <w:rPr>
      <w:rFonts w:ascii="Cambria" w:hAnsi="Cambria"/>
      <w:sz w:val="20"/>
      <w:szCs w:val="20"/>
      <w:lang/>
    </w:rPr>
  </w:style>
  <w:style w:type="character" w:customStyle="1" w:styleId="TextkomenteChar">
    <w:name w:val="Text komentáře Char"/>
    <w:link w:val="Textkomente"/>
    <w:uiPriority w:val="99"/>
    <w:semiHidden/>
    <w:locked/>
    <w:rsid w:val="00C9076C"/>
    <w:rPr>
      <w:rFonts w:cs="Times New Roman"/>
    </w:rPr>
  </w:style>
  <w:style w:type="character" w:styleId="Odkaznakoment">
    <w:name w:val="annotation reference"/>
    <w:uiPriority w:val="99"/>
    <w:rsid w:val="00C9076C"/>
    <w:rPr>
      <w:rFonts w:cs="Times New Roman"/>
      <w:sz w:val="16"/>
      <w:szCs w:val="16"/>
    </w:rPr>
  </w:style>
  <w:style w:type="table" w:styleId="Mkatabulky">
    <w:name w:val="Table Grid"/>
    <w:basedOn w:val="Normlntabulka"/>
    <w:rsid w:val="00C9076C"/>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ln-Odstavec">
    <w:name w:val="Normální - Odstavec"/>
    <w:basedOn w:val="Normln"/>
    <w:link w:val="Normln-OdstavecCharChar"/>
    <w:rsid w:val="001E59E4"/>
    <w:pPr>
      <w:numPr>
        <w:ilvl w:val="3"/>
        <w:numId w:val="1"/>
      </w:numPr>
    </w:pPr>
    <w:rPr>
      <w:lang w:eastAsia="cs-CZ"/>
    </w:rPr>
  </w:style>
  <w:style w:type="paragraph" w:customStyle="1" w:styleId="Normln-Psmeno">
    <w:name w:val="Normální - Písmeno"/>
    <w:basedOn w:val="Normln"/>
    <w:rsid w:val="001E59E4"/>
    <w:pPr>
      <w:numPr>
        <w:ilvl w:val="4"/>
        <w:numId w:val="1"/>
      </w:numPr>
    </w:pPr>
    <w:rPr>
      <w:lang w:eastAsia="cs-CZ"/>
    </w:rPr>
  </w:style>
  <w:style w:type="paragraph" w:customStyle="1" w:styleId="Normln-msk">
    <w:name w:val="Normální - Římská"/>
    <w:basedOn w:val="Normln"/>
    <w:rsid w:val="001E59E4"/>
    <w:pPr>
      <w:numPr>
        <w:ilvl w:val="5"/>
        <w:numId w:val="1"/>
      </w:numPr>
      <w:tabs>
        <w:tab w:val="left" w:pos="1985"/>
      </w:tabs>
    </w:pPr>
  </w:style>
  <w:style w:type="character" w:customStyle="1" w:styleId="Normln-OdstavecCharChar">
    <w:name w:val="Normální - Odstavec Char Char"/>
    <w:link w:val="Normln-Odstavec"/>
    <w:locked/>
    <w:rsid w:val="001E59E4"/>
    <w:rPr>
      <w:rFonts w:ascii="Times New Roman" w:hAnsi="Times New Roman"/>
      <w:sz w:val="22"/>
      <w:szCs w:val="24"/>
      <w:lang/>
    </w:rPr>
  </w:style>
  <w:style w:type="character" w:customStyle="1" w:styleId="Nadpis2Char">
    <w:name w:val="Nadpis 2 Char"/>
    <w:aliases w:val="h2 Char,hlavicka Char,F2 Char,F21 Char,ASAPHeading 2 Char,PA Major Section Char,2 Char,sub-sect Char,21 Char,sub-sect1 Char,22 Char,sub-sect2 Char,211 Char,sub-sect11 Char,Nadpis 2T Char,Reshdr2 Char,section header Char,23 Char,24 Char"/>
    <w:link w:val="Nadpis2"/>
    <w:uiPriority w:val="99"/>
    <w:locked/>
    <w:rsid w:val="001E59E4"/>
    <w:rPr>
      <w:rFonts w:ascii="Arial" w:hAnsi="Arial"/>
      <w:b/>
      <w:bCs/>
      <w:i/>
      <w:iCs/>
      <w:sz w:val="28"/>
      <w:szCs w:val="28"/>
      <w:lang w:eastAsia="en-US"/>
    </w:rPr>
  </w:style>
  <w:style w:type="paragraph" w:styleId="Pedmtkomente">
    <w:name w:val="annotation subject"/>
    <w:basedOn w:val="Textkomente"/>
    <w:next w:val="Textkomente"/>
    <w:link w:val="PedmtkomenteChar"/>
    <w:uiPriority w:val="99"/>
    <w:semiHidden/>
    <w:rsid w:val="00D53FC6"/>
    <w:rPr>
      <w:rFonts w:ascii="Times New Roman" w:hAnsi="Times New Roman"/>
      <w:b/>
      <w:bCs/>
      <w:lang w:val="en-US" w:eastAsia="en-US"/>
    </w:rPr>
  </w:style>
  <w:style w:type="character" w:customStyle="1" w:styleId="PedmtkomenteChar">
    <w:name w:val="Předmět komentáře Char"/>
    <w:link w:val="Pedmtkomente"/>
    <w:uiPriority w:val="99"/>
    <w:semiHidden/>
    <w:locked/>
    <w:rsid w:val="008C5D72"/>
    <w:rPr>
      <w:rFonts w:ascii="Times New Roman" w:hAnsi="Times New Roman" w:cs="Times New Roman"/>
      <w:b/>
      <w:bCs/>
      <w:sz w:val="20"/>
      <w:szCs w:val="20"/>
      <w:lang w:val="en-US" w:eastAsia="en-US"/>
    </w:rPr>
  </w:style>
  <w:style w:type="paragraph" w:styleId="Titulek">
    <w:name w:val="caption"/>
    <w:basedOn w:val="Normln"/>
    <w:next w:val="Normln"/>
    <w:unhideWhenUsed/>
    <w:qFormat/>
    <w:locked/>
    <w:rsid w:val="00922D48"/>
    <w:rPr>
      <w:b/>
      <w:bCs/>
      <w:sz w:val="20"/>
      <w:szCs w:val="20"/>
    </w:rPr>
  </w:style>
  <w:style w:type="paragraph" w:styleId="Odstavecseseznamem">
    <w:name w:val="List Paragraph"/>
    <w:basedOn w:val="Normln"/>
    <w:link w:val="OdstavecseseznamemChar"/>
    <w:uiPriority w:val="34"/>
    <w:qFormat/>
    <w:rsid w:val="008650C0"/>
    <w:pPr>
      <w:spacing w:after="0"/>
      <w:ind w:left="720"/>
      <w:contextualSpacing/>
      <w:jc w:val="left"/>
    </w:pPr>
    <w:rPr>
      <w:rFonts w:ascii="Times" w:eastAsia="Times New Roman" w:hAnsi="Times"/>
      <w:sz w:val="20"/>
      <w:lang/>
    </w:rPr>
  </w:style>
  <w:style w:type="character" w:customStyle="1" w:styleId="OdstavecseseznamemChar">
    <w:name w:val="Odstavec se seznamem Char"/>
    <w:link w:val="Odstavecseseznamem"/>
    <w:uiPriority w:val="34"/>
    <w:rsid w:val="008650C0"/>
    <w:rPr>
      <w:rFonts w:ascii="Times" w:eastAsia="Times New Roman" w:hAnsi="Times"/>
      <w:sz w:val="20"/>
      <w:szCs w:val="24"/>
    </w:rPr>
  </w:style>
  <w:style w:type="paragraph" w:styleId="Podtitul">
    <w:name w:val="Subtitle"/>
    <w:basedOn w:val="Normln"/>
    <w:next w:val="Normln"/>
    <w:link w:val="PodtitulChar"/>
    <w:uiPriority w:val="11"/>
    <w:qFormat/>
    <w:locked/>
    <w:rsid w:val="008650C0"/>
    <w:pPr>
      <w:numPr>
        <w:ilvl w:val="1"/>
      </w:numPr>
      <w:spacing w:before="240" w:after="200" w:line="276" w:lineRule="auto"/>
      <w:jc w:val="left"/>
    </w:pPr>
    <w:rPr>
      <w:rFonts w:ascii="Cambria" w:eastAsia="Times New Roman" w:hAnsi="Cambria"/>
      <w:i/>
      <w:iCs/>
      <w:color w:val="4F81BD"/>
      <w:spacing w:val="15"/>
      <w:sz w:val="24"/>
      <w:lang/>
    </w:rPr>
  </w:style>
  <w:style w:type="character" w:customStyle="1" w:styleId="PodtitulChar">
    <w:name w:val="Podtitul Char"/>
    <w:link w:val="Podtitul"/>
    <w:uiPriority w:val="11"/>
    <w:rsid w:val="008650C0"/>
    <w:rPr>
      <w:rFonts w:eastAsia="Times New Roman"/>
      <w:i/>
      <w:iCs/>
      <w:color w:val="4F81BD"/>
      <w:spacing w:val="15"/>
      <w:sz w:val="24"/>
      <w:szCs w:val="24"/>
      <w:lang w:eastAsia="en-US"/>
    </w:rPr>
  </w:style>
  <w:style w:type="paragraph" w:customStyle="1" w:styleId="Default">
    <w:name w:val="Default"/>
    <w:rsid w:val="001955F4"/>
    <w:pPr>
      <w:autoSpaceDE w:val="0"/>
      <w:autoSpaceDN w:val="0"/>
      <w:adjustRightInd w:val="0"/>
    </w:pPr>
    <w:rPr>
      <w:rFonts w:ascii="Wingdings" w:eastAsia="Times New Roman" w:hAnsi="Wingdings" w:cs="Wingdings"/>
      <w:color w:val="000000"/>
      <w:sz w:val="24"/>
      <w:szCs w:val="24"/>
    </w:rPr>
  </w:style>
  <w:style w:type="character" w:customStyle="1" w:styleId="para1">
    <w:name w:val="para1"/>
    <w:rsid w:val="00960570"/>
    <w:rPr>
      <w:rFonts w:ascii="Arial" w:hAnsi="Arial" w:cs="Arial"/>
      <w:sz w:val="18"/>
      <w:szCs w:val="18"/>
    </w:rPr>
  </w:style>
  <w:style w:type="paragraph" w:customStyle="1" w:styleId="ListParagraph1">
    <w:name w:val="List Paragraph1"/>
    <w:basedOn w:val="Normln"/>
    <w:rsid w:val="00960570"/>
    <w:pPr>
      <w:widowControl w:val="0"/>
      <w:suppressAutoHyphens/>
      <w:spacing w:after="0"/>
      <w:ind w:left="720"/>
      <w:jc w:val="left"/>
    </w:pPr>
    <w:rPr>
      <w:rFonts w:ascii="Liberation Serif" w:eastAsia="Arial" w:hAnsi="Liberation Serif" w:cs="Lucida Sans"/>
      <w:kern w:val="1"/>
      <w:sz w:val="24"/>
      <w:lang w:eastAsia="hi-IN" w:bidi="hi-IN"/>
    </w:rPr>
  </w:style>
  <w:style w:type="character" w:customStyle="1" w:styleId="Zvraznn1">
    <w:name w:val="Zvýraznění1"/>
    <w:qFormat/>
    <w:locked/>
    <w:rsid w:val="00351618"/>
    <w:rPr>
      <w:i/>
      <w:iCs/>
      <w:color w:val="5A5A5A"/>
    </w:rPr>
  </w:style>
  <w:style w:type="paragraph" w:customStyle="1" w:styleId="Obsahtabulky">
    <w:name w:val="Obsah tabulky"/>
    <w:basedOn w:val="Normln"/>
    <w:rsid w:val="00B80B62"/>
    <w:pPr>
      <w:widowControl w:val="0"/>
      <w:suppressLineNumbers/>
      <w:suppressAutoHyphens/>
      <w:spacing w:after="0"/>
      <w:jc w:val="left"/>
    </w:pPr>
    <w:rPr>
      <w:rFonts w:ascii="Calibri" w:eastAsia="DejaVu Sans" w:hAnsi="Calibri" w:cs="Calibri"/>
      <w:kern w:val="1"/>
      <w:sz w:val="20"/>
      <w:szCs w:val="20"/>
      <w:lang w:eastAsia="cs-CZ"/>
    </w:rPr>
  </w:style>
  <w:style w:type="paragraph" w:customStyle="1" w:styleId="Nadpistabulky">
    <w:name w:val="Nadpis tabulky"/>
    <w:basedOn w:val="Obsahtabulky"/>
    <w:rsid w:val="00B80B62"/>
    <w:pPr>
      <w:jc w:val="center"/>
    </w:pPr>
    <w:rPr>
      <w:b/>
      <w:bCs/>
    </w:rPr>
  </w:style>
  <w:style w:type="character" w:styleId="Hypertextovodkaz">
    <w:name w:val="Hyperlink"/>
    <w:uiPriority w:val="99"/>
    <w:unhideWhenUsed/>
    <w:rsid w:val="00C56E51"/>
    <w:rPr>
      <w:color w:val="0000FF"/>
      <w:u w:val="single"/>
    </w:rPr>
  </w:style>
  <w:style w:type="paragraph" w:customStyle="1" w:styleId="Tabulka">
    <w:name w:val="Tabulka"/>
    <w:basedOn w:val="Normln"/>
    <w:next w:val="Normln"/>
    <w:qFormat/>
    <w:rsid w:val="004B5764"/>
    <w:pPr>
      <w:numPr>
        <w:numId w:val="3"/>
      </w:numPr>
      <w:spacing w:before="200" w:after="200" w:line="276" w:lineRule="auto"/>
      <w:jc w:val="center"/>
    </w:pPr>
    <w:rPr>
      <w:rFonts w:ascii="Calibri" w:eastAsia="Times New Roman" w:hAnsi="Calibri"/>
      <w:sz w:val="20"/>
      <w:szCs w:val="20"/>
      <w:lang w:bidi="en-US"/>
    </w:rPr>
  </w:style>
  <w:style w:type="paragraph" w:styleId="Zkladntext">
    <w:name w:val="Body Text"/>
    <w:basedOn w:val="Normln"/>
    <w:link w:val="ZkladntextChar"/>
    <w:uiPriority w:val="99"/>
    <w:semiHidden/>
    <w:unhideWhenUsed/>
    <w:rsid w:val="00274083"/>
    <w:rPr>
      <w:rFonts w:ascii="Palatino Linotype" w:eastAsia="Calibri" w:hAnsi="Palatino Linotype"/>
      <w:sz w:val="24"/>
      <w:lang w:eastAsia="ar-SA"/>
    </w:rPr>
  </w:style>
  <w:style w:type="character" w:customStyle="1" w:styleId="ZkladntextChar">
    <w:name w:val="Základní text Char"/>
    <w:link w:val="Zkladntext"/>
    <w:uiPriority w:val="99"/>
    <w:semiHidden/>
    <w:rsid w:val="00274083"/>
    <w:rPr>
      <w:rFonts w:ascii="Palatino Linotype" w:eastAsia="Calibri" w:hAnsi="Palatino Linotype"/>
      <w:sz w:val="24"/>
      <w:szCs w:val="24"/>
      <w:lang w:eastAsia="ar-SA"/>
    </w:rPr>
  </w:style>
  <w:style w:type="paragraph" w:customStyle="1" w:styleId="Odstavecinzert">
    <w:name w:val="Odstavec inzert"/>
    <w:basedOn w:val="Normln"/>
    <w:rsid w:val="00274083"/>
    <w:pPr>
      <w:spacing w:after="0"/>
      <w:ind w:left="340"/>
    </w:pPr>
    <w:rPr>
      <w:rFonts w:ascii="Arial" w:eastAsia="Calibri" w:hAnsi="Arial" w:cs="Arial"/>
      <w:sz w:val="20"/>
      <w:szCs w:val="20"/>
      <w:lang w:eastAsia="cs-CZ"/>
    </w:rPr>
  </w:style>
  <w:style w:type="paragraph" w:customStyle="1" w:styleId="Text">
    <w:name w:val="Text"/>
    <w:basedOn w:val="Normln"/>
    <w:rsid w:val="00274083"/>
    <w:pPr>
      <w:ind w:left="1134"/>
    </w:pPr>
    <w:rPr>
      <w:rFonts w:ascii="Arial" w:eastAsia="Calibri" w:hAnsi="Arial" w:cs="Arial"/>
      <w:szCs w:val="22"/>
      <w:lang w:eastAsia="cs-CZ"/>
    </w:rPr>
  </w:style>
  <w:style w:type="paragraph" w:styleId="Revize">
    <w:name w:val="Revision"/>
    <w:hidden/>
    <w:uiPriority w:val="99"/>
    <w:semiHidden/>
    <w:rsid w:val="00A17114"/>
    <w:rPr>
      <w:rFonts w:ascii="Times New Roman" w:hAnsi="Times New Roman"/>
      <w:sz w:val="22"/>
      <w:szCs w:val="24"/>
      <w:lang w:eastAsia="en-US"/>
    </w:rPr>
  </w:style>
  <w:style w:type="paragraph" w:customStyle="1" w:styleId="PASOdstavec">
    <w:name w:val="PAS Odstavec"/>
    <w:basedOn w:val="Normln"/>
    <w:qFormat/>
    <w:rsid w:val="007D3BB5"/>
    <w:pPr>
      <w:suppressAutoHyphens/>
    </w:pPr>
    <w:rPr>
      <w:rFonts w:ascii="Calibri" w:eastAsia="Times New Roman" w:hAnsi="Calibri"/>
      <w:lang w:eastAsia="cs-CZ"/>
    </w:rPr>
  </w:style>
  <w:style w:type="paragraph" w:customStyle="1" w:styleId="PASNadpis1">
    <w:name w:val="PAS Nadpis 1"/>
    <w:basedOn w:val="Normln"/>
    <w:next w:val="PASOdstavec"/>
    <w:qFormat/>
    <w:rsid w:val="007D3BB5"/>
    <w:pPr>
      <w:keepNext/>
      <w:pageBreakBefore/>
      <w:widowControl w:val="0"/>
      <w:numPr>
        <w:numId w:val="5"/>
      </w:numPr>
      <w:pBdr>
        <w:left w:val="single" w:sz="24" w:space="0" w:color="FF0000"/>
      </w:pBdr>
      <w:shd w:val="clear" w:color="auto" w:fill="D9D9D9" w:themeFill="background1" w:themeFillShade="D9"/>
      <w:spacing w:before="120"/>
      <w:jc w:val="left"/>
      <w:outlineLvl w:val="0"/>
    </w:pPr>
    <w:rPr>
      <w:rFonts w:ascii="Calibri" w:eastAsia="Times New Roman" w:hAnsi="Calibri"/>
      <w:caps/>
      <w:sz w:val="32"/>
      <w:lang w:eastAsia="cs-CZ"/>
    </w:rPr>
  </w:style>
  <w:style w:type="paragraph" w:customStyle="1" w:styleId="PASNadpis2">
    <w:name w:val="PAS Nadpis 2"/>
    <w:basedOn w:val="Normln"/>
    <w:next w:val="PASOdstavec"/>
    <w:qFormat/>
    <w:rsid w:val="007D3BB5"/>
    <w:pPr>
      <w:keepNext/>
      <w:numPr>
        <w:ilvl w:val="1"/>
        <w:numId w:val="5"/>
      </w:numPr>
      <w:pBdr>
        <w:bottom w:val="single" w:sz="12" w:space="1" w:color="7F7F7F" w:themeColor="text1" w:themeTint="80"/>
      </w:pBdr>
      <w:spacing w:before="240"/>
      <w:jc w:val="left"/>
      <w:outlineLvl w:val="1"/>
    </w:pPr>
    <w:rPr>
      <w:rFonts w:ascii="Calibri" w:eastAsia="Times New Roman" w:hAnsi="Calibri"/>
      <w:caps/>
      <w:sz w:val="28"/>
      <w:lang w:eastAsia="cs-CZ"/>
    </w:rPr>
  </w:style>
  <w:style w:type="paragraph" w:customStyle="1" w:styleId="PASNadpis3">
    <w:name w:val="PAS Nadpis 3"/>
    <w:basedOn w:val="Normln"/>
    <w:next w:val="PASOdstavec"/>
    <w:qFormat/>
    <w:rsid w:val="007D3BB5"/>
    <w:pPr>
      <w:keepNext/>
      <w:numPr>
        <w:ilvl w:val="2"/>
        <w:numId w:val="5"/>
      </w:numPr>
      <w:spacing w:before="240"/>
      <w:jc w:val="left"/>
      <w:outlineLvl w:val="2"/>
    </w:pPr>
    <w:rPr>
      <w:rFonts w:ascii="Calibri" w:eastAsia="Times New Roman" w:hAnsi="Calibri"/>
      <w:b/>
      <w:caps/>
      <w:color w:val="404040" w:themeColor="text1" w:themeTint="BF"/>
      <w:sz w:val="24"/>
      <w:lang w:eastAsia="cs-CZ"/>
    </w:rPr>
  </w:style>
  <w:style w:type="numbering" w:customStyle="1" w:styleId="PASNadpis1-4">
    <w:name w:val="PAS Nadpis 1-4"/>
    <w:basedOn w:val="Bezseznamu"/>
    <w:uiPriority w:val="99"/>
    <w:rsid w:val="007D3BB5"/>
    <w:pPr>
      <w:numPr>
        <w:numId w:val="5"/>
      </w:numPr>
    </w:pPr>
  </w:style>
  <w:style w:type="paragraph" w:customStyle="1" w:styleId="PASNadpis4">
    <w:name w:val="PAS Nadpis 4"/>
    <w:basedOn w:val="Normln"/>
    <w:next w:val="PASOdstavec"/>
    <w:qFormat/>
    <w:rsid w:val="007D3BB5"/>
    <w:pPr>
      <w:keepNext/>
      <w:numPr>
        <w:ilvl w:val="3"/>
        <w:numId w:val="5"/>
      </w:numPr>
      <w:spacing w:before="120"/>
      <w:jc w:val="left"/>
      <w:outlineLvl w:val="3"/>
    </w:pPr>
    <w:rPr>
      <w:rFonts w:ascii="Calibri" w:eastAsia="Times New Roman" w:hAnsi="Calibri"/>
      <w:b/>
      <w:color w:val="404040" w:themeColor="text1" w:themeTint="BF"/>
      <w:lang w:eastAsia="cs-CZ"/>
    </w:rPr>
  </w:style>
  <w:style w:type="paragraph" w:customStyle="1" w:styleId="Captionheading">
    <w:name w:val="Caption heading"/>
    <w:basedOn w:val="Normln"/>
    <w:link w:val="CaptionheadingChar"/>
    <w:qFormat/>
    <w:rsid w:val="00C868F8"/>
    <w:pPr>
      <w:spacing w:after="0"/>
      <w:jc w:val="left"/>
    </w:pPr>
    <w:rPr>
      <w:rFonts w:ascii="Arial" w:eastAsia="Times New Roman" w:hAnsi="Arial"/>
      <w:b/>
      <w:color w:val="000000"/>
      <w:sz w:val="18"/>
      <w:szCs w:val="20"/>
      <w:lang w:val="en-US"/>
    </w:rPr>
  </w:style>
  <w:style w:type="character" w:customStyle="1" w:styleId="CaptionheadingChar">
    <w:name w:val="Caption heading Char"/>
    <w:link w:val="Captionheading"/>
    <w:locked/>
    <w:rsid w:val="00C868F8"/>
    <w:rPr>
      <w:rFonts w:ascii="Arial" w:eastAsia="Times New Roman" w:hAnsi="Arial"/>
      <w:b/>
      <w:color w:val="000000"/>
      <w:sz w:val="18"/>
      <w:lang w:val="en-US" w:eastAsia="en-US"/>
    </w:rPr>
  </w:style>
  <w:style w:type="paragraph" w:customStyle="1" w:styleId="slovn">
    <w:name w:val="číslování"/>
    <w:basedOn w:val="Normln"/>
    <w:rsid w:val="00751A20"/>
    <w:pPr>
      <w:numPr>
        <w:ilvl w:val="1"/>
        <w:numId w:val="20"/>
      </w:numPr>
      <w:tabs>
        <w:tab w:val="left" w:pos="-3119"/>
        <w:tab w:val="left" w:pos="-2977"/>
      </w:tabs>
      <w:overflowPunct w:val="0"/>
      <w:autoSpaceDE w:val="0"/>
      <w:autoSpaceDN w:val="0"/>
      <w:adjustRightInd w:val="0"/>
      <w:spacing w:after="60"/>
      <w:textAlignment w:val="baseline"/>
    </w:pPr>
    <w:rPr>
      <w:rFonts w:ascii="Arial" w:eastAsia="Times New Roman" w:hAnsi="Arial" w:cs="Arial"/>
      <w:sz w:val="20"/>
      <w:szCs w:val="20"/>
      <w:lang w:eastAsia="cs-CZ"/>
    </w:rPr>
  </w:style>
</w:styles>
</file>

<file path=word/webSettings.xml><?xml version="1.0" encoding="utf-8"?>
<w:webSettings xmlns:r="http://schemas.openxmlformats.org/officeDocument/2006/relationships" xmlns:w="http://schemas.openxmlformats.org/wordprocessingml/2006/main">
  <w:divs>
    <w:div w:id="377780805">
      <w:bodyDiv w:val="1"/>
      <w:marLeft w:val="0"/>
      <w:marRight w:val="0"/>
      <w:marTop w:val="0"/>
      <w:marBottom w:val="0"/>
      <w:divBdr>
        <w:top w:val="none" w:sz="0" w:space="0" w:color="auto"/>
        <w:left w:val="none" w:sz="0" w:space="0" w:color="auto"/>
        <w:bottom w:val="none" w:sz="0" w:space="0" w:color="auto"/>
        <w:right w:val="none" w:sz="0" w:space="0" w:color="auto"/>
      </w:divBdr>
    </w:div>
    <w:div w:id="444620602">
      <w:bodyDiv w:val="1"/>
      <w:marLeft w:val="0"/>
      <w:marRight w:val="0"/>
      <w:marTop w:val="0"/>
      <w:marBottom w:val="0"/>
      <w:divBdr>
        <w:top w:val="none" w:sz="0" w:space="0" w:color="auto"/>
        <w:left w:val="none" w:sz="0" w:space="0" w:color="auto"/>
        <w:bottom w:val="none" w:sz="0" w:space="0" w:color="auto"/>
        <w:right w:val="none" w:sz="0" w:space="0" w:color="auto"/>
      </w:divBdr>
    </w:div>
    <w:div w:id="490487783">
      <w:bodyDiv w:val="1"/>
      <w:marLeft w:val="0"/>
      <w:marRight w:val="0"/>
      <w:marTop w:val="0"/>
      <w:marBottom w:val="0"/>
      <w:divBdr>
        <w:top w:val="none" w:sz="0" w:space="0" w:color="auto"/>
        <w:left w:val="none" w:sz="0" w:space="0" w:color="auto"/>
        <w:bottom w:val="none" w:sz="0" w:space="0" w:color="auto"/>
        <w:right w:val="none" w:sz="0" w:space="0" w:color="auto"/>
      </w:divBdr>
    </w:div>
    <w:div w:id="840465044">
      <w:bodyDiv w:val="1"/>
      <w:marLeft w:val="0"/>
      <w:marRight w:val="0"/>
      <w:marTop w:val="0"/>
      <w:marBottom w:val="0"/>
      <w:divBdr>
        <w:top w:val="none" w:sz="0" w:space="0" w:color="auto"/>
        <w:left w:val="none" w:sz="0" w:space="0" w:color="auto"/>
        <w:bottom w:val="none" w:sz="0" w:space="0" w:color="auto"/>
        <w:right w:val="none" w:sz="0" w:space="0" w:color="auto"/>
      </w:divBdr>
    </w:div>
    <w:div w:id="931663511">
      <w:bodyDiv w:val="1"/>
      <w:marLeft w:val="0"/>
      <w:marRight w:val="0"/>
      <w:marTop w:val="0"/>
      <w:marBottom w:val="0"/>
      <w:divBdr>
        <w:top w:val="none" w:sz="0" w:space="0" w:color="auto"/>
        <w:left w:val="none" w:sz="0" w:space="0" w:color="auto"/>
        <w:bottom w:val="none" w:sz="0" w:space="0" w:color="auto"/>
        <w:right w:val="none" w:sz="0" w:space="0" w:color="auto"/>
      </w:divBdr>
      <w:divsChild>
        <w:div w:id="1040395282">
          <w:marLeft w:val="0"/>
          <w:marRight w:val="0"/>
          <w:marTop w:val="0"/>
          <w:marBottom w:val="0"/>
          <w:divBdr>
            <w:top w:val="none" w:sz="0" w:space="0" w:color="auto"/>
            <w:left w:val="none" w:sz="0" w:space="0" w:color="auto"/>
            <w:bottom w:val="none" w:sz="0" w:space="0" w:color="auto"/>
            <w:right w:val="none" w:sz="0" w:space="0" w:color="auto"/>
          </w:divBdr>
          <w:divsChild>
            <w:div w:id="1751465766">
              <w:marLeft w:val="0"/>
              <w:marRight w:val="0"/>
              <w:marTop w:val="0"/>
              <w:marBottom w:val="0"/>
              <w:divBdr>
                <w:top w:val="none" w:sz="0" w:space="0" w:color="auto"/>
                <w:left w:val="none" w:sz="0" w:space="0" w:color="auto"/>
                <w:bottom w:val="none" w:sz="0" w:space="0" w:color="auto"/>
                <w:right w:val="none" w:sz="0" w:space="0" w:color="auto"/>
              </w:divBdr>
              <w:divsChild>
                <w:div w:id="845823750">
                  <w:marLeft w:val="0"/>
                  <w:marRight w:val="0"/>
                  <w:marTop w:val="0"/>
                  <w:marBottom w:val="0"/>
                  <w:divBdr>
                    <w:top w:val="none" w:sz="0" w:space="0" w:color="auto"/>
                    <w:left w:val="none" w:sz="0" w:space="0" w:color="auto"/>
                    <w:bottom w:val="none" w:sz="0" w:space="0" w:color="auto"/>
                    <w:right w:val="none" w:sz="0" w:space="0" w:color="auto"/>
                  </w:divBdr>
                  <w:divsChild>
                    <w:div w:id="1726105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4966223">
      <w:bodyDiv w:val="1"/>
      <w:marLeft w:val="0"/>
      <w:marRight w:val="0"/>
      <w:marTop w:val="0"/>
      <w:marBottom w:val="0"/>
      <w:divBdr>
        <w:top w:val="none" w:sz="0" w:space="0" w:color="auto"/>
        <w:left w:val="none" w:sz="0" w:space="0" w:color="auto"/>
        <w:bottom w:val="none" w:sz="0" w:space="0" w:color="auto"/>
        <w:right w:val="none" w:sz="0" w:space="0" w:color="auto"/>
      </w:divBdr>
      <w:divsChild>
        <w:div w:id="1911303210">
          <w:marLeft w:val="0"/>
          <w:marRight w:val="0"/>
          <w:marTop w:val="0"/>
          <w:marBottom w:val="0"/>
          <w:divBdr>
            <w:top w:val="none" w:sz="0" w:space="0" w:color="auto"/>
            <w:left w:val="none" w:sz="0" w:space="0" w:color="auto"/>
            <w:bottom w:val="none" w:sz="0" w:space="0" w:color="auto"/>
            <w:right w:val="none" w:sz="0" w:space="0" w:color="auto"/>
          </w:divBdr>
          <w:divsChild>
            <w:div w:id="166099599">
              <w:marLeft w:val="0"/>
              <w:marRight w:val="0"/>
              <w:marTop w:val="0"/>
              <w:marBottom w:val="0"/>
              <w:divBdr>
                <w:top w:val="none" w:sz="0" w:space="0" w:color="auto"/>
                <w:left w:val="none" w:sz="0" w:space="0" w:color="auto"/>
                <w:bottom w:val="none" w:sz="0" w:space="0" w:color="auto"/>
                <w:right w:val="none" w:sz="0" w:space="0" w:color="auto"/>
              </w:divBdr>
              <w:divsChild>
                <w:div w:id="1060789338">
                  <w:marLeft w:val="0"/>
                  <w:marRight w:val="0"/>
                  <w:marTop w:val="0"/>
                  <w:marBottom w:val="0"/>
                  <w:divBdr>
                    <w:top w:val="none" w:sz="0" w:space="0" w:color="auto"/>
                    <w:left w:val="none" w:sz="0" w:space="0" w:color="auto"/>
                    <w:bottom w:val="none" w:sz="0" w:space="0" w:color="auto"/>
                    <w:right w:val="none" w:sz="0" w:space="0" w:color="auto"/>
                  </w:divBdr>
                  <w:divsChild>
                    <w:div w:id="1315909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1172825">
      <w:bodyDiv w:val="1"/>
      <w:marLeft w:val="0"/>
      <w:marRight w:val="0"/>
      <w:marTop w:val="0"/>
      <w:marBottom w:val="0"/>
      <w:divBdr>
        <w:top w:val="none" w:sz="0" w:space="0" w:color="auto"/>
        <w:left w:val="none" w:sz="0" w:space="0" w:color="auto"/>
        <w:bottom w:val="none" w:sz="0" w:space="0" w:color="auto"/>
        <w:right w:val="none" w:sz="0" w:space="0" w:color="auto"/>
      </w:divBdr>
    </w:div>
    <w:div w:id="1708291220">
      <w:bodyDiv w:val="1"/>
      <w:marLeft w:val="0"/>
      <w:marRight w:val="0"/>
      <w:marTop w:val="0"/>
      <w:marBottom w:val="0"/>
      <w:divBdr>
        <w:top w:val="none" w:sz="0" w:space="0" w:color="auto"/>
        <w:left w:val="none" w:sz="0" w:space="0" w:color="auto"/>
        <w:bottom w:val="none" w:sz="0" w:space="0" w:color="auto"/>
        <w:right w:val="none" w:sz="0" w:space="0" w:color="auto"/>
      </w:divBdr>
    </w:div>
    <w:div w:id="1747610930">
      <w:bodyDiv w:val="1"/>
      <w:marLeft w:val="0"/>
      <w:marRight w:val="0"/>
      <w:marTop w:val="0"/>
      <w:marBottom w:val="0"/>
      <w:divBdr>
        <w:top w:val="none" w:sz="0" w:space="0" w:color="auto"/>
        <w:left w:val="none" w:sz="0" w:space="0" w:color="auto"/>
        <w:bottom w:val="none" w:sz="0" w:space="0" w:color="auto"/>
        <w:right w:val="none" w:sz="0" w:space="0" w:color="auto"/>
      </w:divBdr>
    </w:div>
    <w:div w:id="1879776553">
      <w:bodyDiv w:val="1"/>
      <w:marLeft w:val="0"/>
      <w:marRight w:val="0"/>
      <w:marTop w:val="0"/>
      <w:marBottom w:val="0"/>
      <w:divBdr>
        <w:top w:val="none" w:sz="0" w:space="0" w:color="auto"/>
        <w:left w:val="none" w:sz="0" w:space="0" w:color="auto"/>
        <w:bottom w:val="none" w:sz="0" w:space="0" w:color="auto"/>
        <w:right w:val="none" w:sz="0" w:space="0" w:color="auto"/>
      </w:divBdr>
      <w:divsChild>
        <w:div w:id="1314486880">
          <w:marLeft w:val="0"/>
          <w:marRight w:val="0"/>
          <w:marTop w:val="0"/>
          <w:marBottom w:val="0"/>
          <w:divBdr>
            <w:top w:val="none" w:sz="0" w:space="0" w:color="auto"/>
            <w:left w:val="none" w:sz="0" w:space="0" w:color="auto"/>
            <w:bottom w:val="none" w:sz="0" w:space="0" w:color="auto"/>
            <w:right w:val="none" w:sz="0" w:space="0" w:color="auto"/>
          </w:divBdr>
          <w:divsChild>
            <w:div w:id="1489983299">
              <w:marLeft w:val="0"/>
              <w:marRight w:val="0"/>
              <w:marTop w:val="0"/>
              <w:marBottom w:val="0"/>
              <w:divBdr>
                <w:top w:val="none" w:sz="0" w:space="0" w:color="auto"/>
                <w:left w:val="none" w:sz="0" w:space="0" w:color="auto"/>
                <w:bottom w:val="none" w:sz="0" w:space="0" w:color="auto"/>
                <w:right w:val="none" w:sz="0" w:space="0" w:color="auto"/>
              </w:divBdr>
              <w:divsChild>
                <w:div w:id="161626525">
                  <w:marLeft w:val="0"/>
                  <w:marRight w:val="0"/>
                  <w:marTop w:val="0"/>
                  <w:marBottom w:val="0"/>
                  <w:divBdr>
                    <w:top w:val="none" w:sz="0" w:space="0" w:color="auto"/>
                    <w:left w:val="none" w:sz="0" w:space="0" w:color="auto"/>
                    <w:bottom w:val="none" w:sz="0" w:space="0" w:color="auto"/>
                    <w:right w:val="none" w:sz="0" w:space="0" w:color="auto"/>
                  </w:divBdr>
                  <w:divsChild>
                    <w:div w:id="1223323679">
                      <w:marLeft w:val="0"/>
                      <w:marRight w:val="0"/>
                      <w:marTop w:val="0"/>
                      <w:marBottom w:val="0"/>
                      <w:divBdr>
                        <w:top w:val="none" w:sz="0" w:space="0" w:color="auto"/>
                        <w:left w:val="none" w:sz="0" w:space="0" w:color="auto"/>
                        <w:bottom w:val="none" w:sz="0" w:space="0" w:color="auto"/>
                        <w:right w:val="none" w:sz="0" w:space="0" w:color="auto"/>
                      </w:divBdr>
                    </w:div>
                    <w:div w:id="1877036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0013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URI="#idPackageObject" Type="http://www.w3.org/2000/09/xmldsig#Object">
      <DigestMethod Algorithm="http://www.w3.org/2000/09/xmldsig#sha1"/>
      <DigestValue>T5A7X2SqwXlD5DiHsKX6n7DoTTk=</DigestValue>
    </Reference>
    <Reference URI="#idOfficeObject" Type="http://www.w3.org/2000/09/xmldsig#Object">
      <DigestMethod Algorithm="http://www.w3.org/2000/09/xmldsig#sha1"/>
      <DigestValue>0KPRZRJTwK5txctLN3twIqc7F1s=</DigestValue>
    </Reference>
  </SignedInfo>
  <SignatureValue>
    PnsEqe3Zv493F05wv6SHJj0/ZCIKE3Er2V/EGT85xMTRos+ZNYuA9rJRimbed3lWf2j5z27M
    9yaQNPpdoOw847JNx0uKMIAO8SxUNyVpLJyyLlr68+0Z9SDrd8t7Eo8R5Ht/sODgJpSLnZE4
    uMv7GzOlKTU3DzAUNpydxtok+faMypa7AKjFVCH61Bs1DmWTIrjtogi3jJoZJ0V18z7jaRHm
    c04No3RZOiD34CxWB8MyhCXVG2S0Q76Ie4IWe5X7f1YX2wRUZgnHMQgCwSEug8gt3SFgzmf3
    3xgNauyagePD2YEY5l6DaPuGEQu9auEL5yOXX+MrrsuUGBvi8Ugzgw==
  </SignatureValue>
  <KeyInfo>
    <KeyValue>
      <RSAKeyValue>
        <Modulus>
            rwCkpiHnrc2V0v+a0TrBB+3AsRPV+6f+hNSO3ho1m+i3Ck9/YwCD1VnQEZDTg3V7H/0dffdH
            NUVIsW6Kv0DDWxFTMF0RrdAX3erm/43qG69we1aFHXR9b42wUhYwFc4x+dCFZ9NY0Q/hook0
            PzwBfX8c4V3ZaItnvYIFR0+Riu+MCGhn6vbsIxSv/Bdu974r0j1CWnmMkXuilb/AZx/fLXse
            0/fIY36pxf1FU3Sx3gILZOJ0jtpb5z3I+uVtkZuntdYdKItSAIaV4FGZJFd/EB9FjESq1Jci
            /YQy+doBuI3b5wAyWsl6k+SvqaQ90IF1P0nqewE57SERGHLED3nG6w==
          </Modulus>
        <Exponent>AQAB</Exponent>
      </RSAKeyValue>
    </KeyValue>
    <X509Data>
      <X509Certificate>
          MIIGOzCCBSOgAwIBAgIEAKaZFDANBgkqhkiG9w0BAQsFADCBtzELMAkGA1UEBhMCQ1oxOjA4
          BgNVBAMMMUkuQ0EgLSBRdWFsaWZpZWQgQ2VydGlmaWNhdGlvbiBBdXRob3JpdHksIDA5LzIw
          MDkxLTArBgNVBAoMJFBydm7DrSBjZXJ0aWZpa2HEjW7DrSBhdXRvcml0YSwgYS5zLjE9MDsG
          A1UECww0SS5DQSAtIEFjY3JlZGl0ZWQgUHJvdmlkZXIgb2YgQ2VydGlmaWNhdGlvbiBTZXJ2
          aWNlczAeFw0xNDA0MDExNDI3MTZaFw0xNTA0MDExNDI3MTZaMIHvMQswCQYDVQQGEwJDWjEb
          MBkGA1UEAwwSTWFydGluYSDFoG5vYmxvdsOhMQ4wDAYDVQQIDAVQcmFoYTE4MDYGA1UEBwwv
          UHJhaGEgNSAtIFN0b2TFr2xreSwgQsSbaG91bmtvdmEgMjU3OS84LCAxNTggMDAxEzARBgNV
          BAoMClBGSSBzLnIuby4xJjAkBgkqhkiG9w0BCQEWF21hcnRpbmEuc25vYmxvdmFAcGZpLmN6
          MQwwCgYDVQQrDANNxaAxFTATBgNVBAwMDGtvbnp1bHRhbnRrYTEXMBUGA1UEBRMOSUNBIC0g
          MTAxMTQ2NTQwggEiMA0GCSqGSIb3DQEBAQUAA4IBDwAwggEKAoIBAQCvAKSmIeetzZXS/5rR
          OsEH7cCxE9X7p/6E1I7eGjWb6LcKT39jAIPVWdARkNODdXsf/R1990c1RUixboq/QMNbEVMw
          XRGt0Bfd6ub/jeobr3B7VoUddH1vjbBSFjAVzjH50IVn01jRD+GiiTQ/PAF9fxzhXdloi2e9
          ggVHT5GK74wIaGfq9uwjFK/8F273vivSPUJaeYyRe6KVv8BnH98tex7T98hjfqnF/UVTdLHe
          Agtk4nSO2lvnPcj65W2Rm6e11h0oi1IAhpXgUZkkV38QH0WMRKrUlyL9hDL52gG4jdvnADJa
          yXqT5K+ppD3QgXU/Sep7ATntIREYcsQPecbrAgMBAAGjggITMIICDzA9BgNVHREENjA0gRdt
          YXJ0aW5hLnNub2Jsb3ZhQHBmaS5jeqAZBgkrBgEEAdwZAgGgDAwKMTgzMDMzMDUzNTAOBgNV
          HQ8BAf8EBAMCBsAwHwYDVR0jBBgwFoAUecvQI+k6Z3CRdE/TUeLgIP3hKPswHQYDVR0OBBYE
          FFYJrH07wEI3HYhJ8URBwac62gsSMIHfBgNVHSAEgdcwgdQwgdEGDSsGAQQBgbhIAQEeAwEw
          gb8wgbwGCCsGAQUFBwICMIGvGoGsVGVudG8ga3ZhbGlmaWtvdmFueSBjZXJ0aWZpa2F0IGpl
          IHZ5ZGFuIHBvZGxlIHpha29uYSBDZXNrZSByZXB1Ymxpa3kgYy4gMjI3LzIwMDAgU2IuIHYg
          cGxhdG5lbSB6bmVuaS9UaGlzIGlzIHF1YWxpZmllZCBjZXJ0aWZpY2F0ZSBhY2NvcmRpbmcg
          dG8gQ3plY2ggQWN0IE5vLiAyMjcvMjAwMCBDb2xsLjAYBggrBgEFBQcBAwQMMAowCAYGBACO
          RgEBMIGBBgNVHR8EejB4MCagJKAihiBodHRwOi8vcWNybGRwMS5pY2EuY3ovcWljYTA5LmNy
          bDAmoCSgIoYgaHR0cDovL3FjcmxkcDIuaWNhLmN6L3FpY2EwOS5jcmwwJqAkoCKGIGh0dHA6
          Ly9xY3JsZHAzLmljYS5jei9xaWNhMDkuY3JsMA0GCSqGSIb3DQEBCwUAA4IBAQCjJT+itQ4P
          cRFke1leZr31OG2lhV9p8qo3fKWAZa/BBrgcJ5aoOSCFBOdcceRJ1mO4s3rW2pV5eLP3AC9o
          cRiIwj3K282ib0XUJQzgSFKEvaK65yXubvBe6FKoCSfM1tvszGqa2sMK8Og/iD594HWMJhv6
          n84R3yswtr6gySzHv4qZ0qK9POwqWGzas0RnPegiqceBmWPeiu2UxpL/OOYy1QZavsfrBF20
          s3hyN9v0PL9r8sG+oro/i1/JasL81xD4G4AEe/gRl7kodRd6FXnccbYRg/5EsuL8Nwm6eycC
          98kGiDDChj7fG19JLJYFyLKxoliW7lIdvZZ8T01Per62
        </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3"/>
            <mdssi:RelationshipReference SourceId="rId7"/>
            <mdssi:RelationshipReference SourceId="rId2"/>
            <mdssi:RelationshipReference SourceId="rId6"/>
            <mdssi:RelationshipReference SourceId="rId11"/>
            <mdssi:RelationshipReference SourceId="rId5"/>
            <mdssi:RelationshipReference SourceId="rId10"/>
            <mdssi:RelationshipReference SourceId="rId4"/>
            <mdssi:RelationshipReference SourceId="rId9"/>
          </Transform>
          <Transform Algorithm="http://www.w3.org/TR/2001/REC-xml-c14n-20010315"/>
        </Transforms>
        <DigestMethod Algorithm="http://www.w3.org/2000/09/xmldsig#sha1"/>
        <DigestValue>+iOwdkSY2/8ZirXZZPJYS4omM5U=</DigestValue>
      </Reference>
      <Reference URI="/word/_rels/header1.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eXokUcn1v43cSfeayS4g6WiKmzk=</DigestValue>
      </Reference>
      <Reference URI="/word/document.xml?ContentType=application/vnd.openxmlformats-officedocument.wordprocessingml.document.main+xml">
        <DigestMethod Algorithm="http://www.w3.org/2000/09/xmldsig#sha1"/>
        <DigestValue>2rMdKLNZdLC5FfK0OCwSgZmmB8I=</DigestValue>
      </Reference>
      <Reference URI="/word/endnotes.xml?ContentType=application/vnd.openxmlformats-officedocument.wordprocessingml.endnotes+xml">
        <DigestMethod Algorithm="http://www.w3.org/2000/09/xmldsig#sha1"/>
        <DigestValue>rO32reK0ATuFWB1VZ7h6zIVs5Iw=</DigestValue>
      </Reference>
      <Reference URI="/word/fontTable.xml?ContentType=application/vnd.openxmlformats-officedocument.wordprocessingml.fontTable+xml">
        <DigestMethod Algorithm="http://www.w3.org/2000/09/xmldsig#sha1"/>
        <DigestValue>sR1JOyBd9EIUkp/yms13ApSVBP4=</DigestValue>
      </Reference>
      <Reference URI="/word/footer1.xml?ContentType=application/vnd.openxmlformats-officedocument.wordprocessingml.footer+xml">
        <DigestMethod Algorithm="http://www.w3.org/2000/09/xmldsig#sha1"/>
        <DigestValue>2SHYXp4De3EGkyxqojHOTI+BRwc=</DigestValue>
      </Reference>
      <Reference URI="/word/footnotes.xml?ContentType=application/vnd.openxmlformats-officedocument.wordprocessingml.footnotes+xml">
        <DigestMethod Algorithm="http://www.w3.org/2000/09/xmldsig#sha1"/>
        <DigestValue>T717ciqLyRpjkQVlGV8+K+hqKsE=</DigestValue>
      </Reference>
      <Reference URI="/word/header1.xml?ContentType=application/vnd.openxmlformats-officedocument.wordprocessingml.header+xml">
        <DigestMethod Algorithm="http://www.w3.org/2000/09/xmldsig#sha1"/>
        <DigestValue>cBN182PylhuC1yKo3W4/XtV+2iU=</DigestValue>
      </Reference>
      <Reference URI="/word/media/image1.wmf?ContentType=image/x-wmf">
        <DigestMethod Algorithm="http://www.w3.org/2000/09/xmldsig#sha1"/>
        <DigestValue>jC3rxApk4zwFFfnY+zUF0xNkNRg=</DigestValue>
      </Reference>
      <Reference URI="/word/numbering.xml?ContentType=application/vnd.openxmlformats-officedocument.wordprocessingml.numbering+xml">
        <DigestMethod Algorithm="http://www.w3.org/2000/09/xmldsig#sha1"/>
        <DigestValue>XSyMf8wh+TNIbsT2mbzoYeu5MWc=</DigestValue>
      </Reference>
      <Reference URI="/word/settings.xml?ContentType=application/vnd.openxmlformats-officedocument.wordprocessingml.settings+xml">
        <DigestMethod Algorithm="http://www.w3.org/2000/09/xmldsig#sha1"/>
        <DigestValue>0Q1gzU2rDA8f3XJ/rp+7pJfe2Eo=</DigestValue>
      </Reference>
      <Reference URI="/word/styles.xml?ContentType=application/vnd.openxmlformats-officedocument.wordprocessingml.styles+xml">
        <DigestMethod Algorithm="http://www.w3.org/2000/09/xmldsig#sha1"/>
        <DigestValue>ydpUUnpdFrTWOtxJtcWn/JIBl5M=</DigestValue>
      </Reference>
      <Reference URI="/word/theme/theme1.xml?ContentType=application/vnd.openxmlformats-officedocument.theme+xml">
        <DigestMethod Algorithm="http://www.w3.org/2000/09/xmldsig#sha1"/>
        <DigestValue>VY7T/XVw/EQ9mpQZQpKrS10p4lU=</DigestValue>
      </Reference>
      <Reference URI="/word/webSettings.xml?ContentType=application/vnd.openxmlformats-officedocument.wordprocessingml.webSettings+xml">
        <DigestMethod Algorithm="http://www.w3.org/2000/09/xmldsig#sha1"/>
        <DigestValue>gbjpEkq1BgQO6fB7GzMxnotFJOg=</DigestValue>
      </Reference>
    </Manifest>
    <SignatureProperties>
      <SignatureProperty Id="idSignatureTime" Target="#idPackageSignature">
        <mdssi:SignatureTime>
          <mdssi:Format>YYYY-MM-DDThh:mm:ssTZD</mdssi:Format>
          <mdssi:Value>2015-03-10T15:31:51Z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12.0</OfficeVersion>
          <ApplicationVersion>12.0</ApplicationVersion>
          <Monitors>2</Monitors>
          <HorizontalResolution>1920</HorizontalResolution>
          <VerticalResolution>1080</VerticalResolution>
          <ColorDepth>32</ColorDepth>
          <SignatureProviderId>{00000000-0000-0000-0000-000000000000}</SignatureProviderId>
          <SignatureProviderUrl/>
          <SignatureProviderDetails>9</SignatureProviderDetails>
          <ManifestHashAlgorithm>http://www.w3.org/2000/09/xmldsig#sha1</ManifestHashAlgorithm>
          <SignatureType>1</SignatureType>
        </SignatureInfoV1>
      </SignatureProperty>
    </Signature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93ED83-570D-404A-A113-DB708EFE5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7531</Words>
  <Characters>44434</Characters>
  <Application>Microsoft Office Word</Application>
  <DocSecurity>0</DocSecurity>
  <Lines>370</Lines>
  <Paragraphs>103</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LinksUpToDate>false</LinksUpToDate>
  <CharactersWithSpaces>51862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2015-03-10T15:31:00Z</dcterms:created>
  <dcterms:modified xsi:type="dcterms:W3CDTF">2015-03-10T15:31:00Z</dcterms:modified>
</cp:coreProperties>
</file>