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CC3536"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ntace ve stupni DÚR, DSP, DPS</w:t>
      </w:r>
      <w:r w:rsidR="00F41695">
        <w:rPr>
          <w:rFonts w:ascii="Times New Roman" w:hAnsi="Times New Roman"/>
          <w:sz w:val="24"/>
          <w:szCs w:val="24"/>
        </w:rPr>
        <w:t xml:space="preserve"> se </w:t>
      </w:r>
      <w:proofErr w:type="spellStart"/>
      <w:r w:rsidR="00F41695">
        <w:rPr>
          <w:rFonts w:ascii="Times New Roman" w:hAnsi="Times New Roman"/>
          <w:sz w:val="24"/>
          <w:szCs w:val="24"/>
        </w:rPr>
        <w:t>souhrným</w:t>
      </w:r>
      <w:proofErr w:type="spellEnd"/>
      <w:r w:rsidR="00F41695">
        <w:rPr>
          <w:rFonts w:ascii="Times New Roman" w:hAnsi="Times New Roman"/>
          <w:sz w:val="24"/>
          <w:szCs w:val="24"/>
        </w:rPr>
        <w:t xml:space="preserve"> názvem</w:t>
      </w:r>
      <w:r w:rsidR="00004EC2">
        <w:rPr>
          <w:rFonts w:ascii="Times New Roman" w:hAnsi="Times New Roman"/>
          <w:sz w:val="24"/>
          <w:szCs w:val="24"/>
        </w:rPr>
        <w:t xml:space="preserve"> </w:t>
      </w:r>
      <w:r>
        <w:rPr>
          <w:rFonts w:ascii="Times New Roman" w:hAnsi="Times New Roman"/>
          <w:sz w:val="24"/>
          <w:szCs w:val="24"/>
        </w:rPr>
        <w:t> </w:t>
      </w:r>
      <w:r w:rsidR="00F41695" w:rsidRPr="00F41695">
        <w:rPr>
          <w:rFonts w:ascii="Times New Roman" w:hAnsi="Times New Roman"/>
          <w:sz w:val="24"/>
          <w:szCs w:val="24"/>
        </w:rPr>
        <w:t>„</w:t>
      </w:r>
      <w:r w:rsidR="00F41695" w:rsidRPr="00F41695">
        <w:rPr>
          <w:rFonts w:ascii="Times New Roman" w:hAnsi="Times New Roman"/>
          <w:b/>
          <w:sz w:val="24"/>
          <w:szCs w:val="24"/>
        </w:rPr>
        <w:t>Zhotovení PD rekonstrukce komunikace v Lánech na Důlku (Krchleby)</w:t>
      </w:r>
      <w:r w:rsidR="00F41695" w:rsidRPr="00F41695">
        <w:rPr>
          <w:rFonts w:ascii="Times New Roman" w:hAnsi="Times New Roman"/>
          <w:sz w:val="24"/>
          <w:szCs w:val="24"/>
        </w:rPr>
        <w:t>“</w:t>
      </w:r>
      <w:r w:rsidR="00004EC2" w:rsidRPr="00004EC2">
        <w:rPr>
          <w:rFonts w:ascii="Times New Roman" w:hAnsi="Times New Roman"/>
          <w:sz w:val="24"/>
          <w:szCs w:val="24"/>
        </w:rPr>
        <w:t>.</w:t>
      </w:r>
    </w:p>
    <w:p w:rsidR="00F41695" w:rsidRDefault="00F41695"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Rekonstrukce předmětné komunikace bude navržena v celém prostoru místní komunikace </w:t>
      </w:r>
    </w:p>
    <w:p w:rsidR="00B413DB" w:rsidRDefault="00B413DB"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Rekonstrukce komunikace proběhne ve třech etapách.</w:t>
      </w:r>
    </w:p>
    <w:p w:rsidR="00B413DB" w:rsidRDefault="0056041F"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Každá etapa bude zpracována a předána samostatně a to včetně všech povolení.</w:t>
      </w:r>
    </w:p>
    <w:p w:rsidR="0056041F" w:rsidRDefault="0056041F" w:rsidP="0056041F">
      <w:pPr>
        <w:jc w:val="both"/>
        <w:outlineLvl w:val="0"/>
        <w:rPr>
          <w:rFonts w:ascii="Times New Roman" w:hAnsi="Times New Roman"/>
          <w:sz w:val="24"/>
          <w:szCs w:val="24"/>
        </w:rPr>
      </w:pPr>
      <w:r>
        <w:rPr>
          <w:rFonts w:ascii="Times New Roman" w:hAnsi="Times New Roman"/>
          <w:sz w:val="24"/>
          <w:szCs w:val="24"/>
        </w:rPr>
        <w:lastRenderedPageBreak/>
        <w:t xml:space="preserve">Jednotlivé etapy budou pojmenovány takto: </w:t>
      </w:r>
    </w:p>
    <w:p w:rsidR="0056041F" w:rsidRDefault="0056041F" w:rsidP="0056041F">
      <w:pPr>
        <w:pStyle w:val="Odstavecseseznamem"/>
        <w:jc w:val="both"/>
        <w:outlineLvl w:val="0"/>
        <w:rPr>
          <w:rFonts w:ascii="Times New Roman" w:hAnsi="Times New Roman"/>
          <w:sz w:val="24"/>
          <w:szCs w:val="24"/>
        </w:rPr>
      </w:pPr>
      <w:r>
        <w:rPr>
          <w:rFonts w:ascii="Times New Roman" w:hAnsi="Times New Roman"/>
          <w:sz w:val="24"/>
          <w:szCs w:val="24"/>
        </w:rPr>
        <w:t xml:space="preserve">Rekonstrukce komunikace </w:t>
      </w:r>
      <w:r w:rsidRPr="002276CA">
        <w:rPr>
          <w:rFonts w:ascii="Times New Roman" w:hAnsi="Times New Roman"/>
          <w:sz w:val="24"/>
          <w:szCs w:val="24"/>
        </w:rPr>
        <w:t>v Lánech na Důlku (Krchleby)</w:t>
      </w:r>
      <w:r>
        <w:rPr>
          <w:rFonts w:ascii="Times New Roman" w:hAnsi="Times New Roman"/>
          <w:sz w:val="24"/>
          <w:szCs w:val="24"/>
        </w:rPr>
        <w:t xml:space="preserve"> – I. etapa</w:t>
      </w:r>
    </w:p>
    <w:p w:rsidR="0056041F" w:rsidRDefault="0056041F" w:rsidP="0056041F">
      <w:pPr>
        <w:pStyle w:val="Odstavecseseznamem"/>
        <w:jc w:val="both"/>
        <w:outlineLvl w:val="0"/>
        <w:rPr>
          <w:rFonts w:ascii="Times New Roman" w:hAnsi="Times New Roman"/>
          <w:sz w:val="24"/>
          <w:szCs w:val="24"/>
        </w:rPr>
      </w:pPr>
      <w:r>
        <w:rPr>
          <w:rFonts w:ascii="Times New Roman" w:hAnsi="Times New Roman"/>
          <w:sz w:val="24"/>
          <w:szCs w:val="24"/>
        </w:rPr>
        <w:t xml:space="preserve">Rekonstrukce komunikace </w:t>
      </w:r>
      <w:r w:rsidRPr="002276CA">
        <w:rPr>
          <w:rFonts w:ascii="Times New Roman" w:hAnsi="Times New Roman"/>
          <w:sz w:val="24"/>
          <w:szCs w:val="24"/>
        </w:rPr>
        <w:t>v Lánech na Důlku (Krchleby)</w:t>
      </w:r>
      <w:r>
        <w:rPr>
          <w:rFonts w:ascii="Times New Roman" w:hAnsi="Times New Roman"/>
          <w:sz w:val="24"/>
          <w:szCs w:val="24"/>
        </w:rPr>
        <w:t xml:space="preserve"> – II. etapa</w:t>
      </w:r>
    </w:p>
    <w:p w:rsidR="0056041F" w:rsidRDefault="0056041F" w:rsidP="0056041F">
      <w:pPr>
        <w:pStyle w:val="Odstavecseseznamem"/>
        <w:jc w:val="both"/>
        <w:outlineLvl w:val="0"/>
        <w:rPr>
          <w:rFonts w:ascii="Times New Roman" w:hAnsi="Times New Roman"/>
          <w:sz w:val="24"/>
          <w:szCs w:val="24"/>
        </w:rPr>
      </w:pPr>
      <w:r>
        <w:rPr>
          <w:rFonts w:ascii="Times New Roman" w:hAnsi="Times New Roman"/>
          <w:sz w:val="24"/>
          <w:szCs w:val="24"/>
        </w:rPr>
        <w:t xml:space="preserve">Rekonstrukce komunikace </w:t>
      </w:r>
      <w:r w:rsidRPr="002276CA">
        <w:rPr>
          <w:rFonts w:ascii="Times New Roman" w:hAnsi="Times New Roman"/>
          <w:sz w:val="24"/>
          <w:szCs w:val="24"/>
        </w:rPr>
        <w:t>v Lánech na Důlku (Krchleby)</w:t>
      </w:r>
      <w:r>
        <w:rPr>
          <w:rFonts w:ascii="Times New Roman" w:hAnsi="Times New Roman"/>
          <w:sz w:val="24"/>
          <w:szCs w:val="24"/>
        </w:rPr>
        <w:t xml:space="preserve"> – III. etapa</w:t>
      </w:r>
    </w:p>
    <w:p w:rsidR="0056041F" w:rsidRDefault="0056041F"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Předané projektové dokumentace budou zpracovány ve stupních (DÚR, DSP+DPS). Pokud nebude územní rozhodnutí správním orgánem vyžadováno, bude dokumentace zpracovaná pouze ve stupni DSP + DPS.</w:t>
      </w:r>
    </w:p>
    <w:p w:rsidR="0056041F" w:rsidRDefault="0056041F"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Součástí předmětu díla je také návrh opěrné zdi v místě oblouku.</w:t>
      </w: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předmětu </w:t>
      </w:r>
      <w:r w:rsidR="007C5C60">
        <w:rPr>
          <w:rFonts w:ascii="Times New Roman" w:hAnsi="Times New Roman"/>
          <w:b/>
          <w:sz w:val="24"/>
          <w:szCs w:val="24"/>
        </w:rPr>
        <w:t xml:space="preserve">díla </w:t>
      </w:r>
      <w:r w:rsidRPr="00B97621">
        <w:rPr>
          <w:rFonts w:ascii="Times New Roman" w:hAnsi="Times New Roman"/>
          <w:b/>
          <w:sz w:val="24"/>
          <w:szCs w:val="24"/>
        </w:rPr>
        <w:t xml:space="preserve">je také: </w:t>
      </w:r>
    </w:p>
    <w:p w:rsidR="00960CC6" w:rsidRPr="00B97621" w:rsidRDefault="00155547" w:rsidP="00960CC6">
      <w:pPr>
        <w:pStyle w:val="Odstavecseseznamem"/>
        <w:numPr>
          <w:ilvl w:val="0"/>
          <w:numId w:val="22"/>
        </w:numPr>
        <w:jc w:val="both"/>
        <w:outlineLvl w:val="0"/>
        <w:rPr>
          <w:rFonts w:ascii="Times New Roman" w:hAnsi="Times New Roman"/>
          <w:sz w:val="24"/>
          <w:szCs w:val="24"/>
        </w:rPr>
      </w:pPr>
      <w:r>
        <w:rPr>
          <w:rFonts w:ascii="Times New Roman" w:hAnsi="Times New Roman"/>
          <w:sz w:val="24"/>
          <w:szCs w:val="24"/>
        </w:rPr>
        <w:t>O</w:t>
      </w:r>
      <w:r w:rsidR="00960CC6" w:rsidRPr="00B97621">
        <w:rPr>
          <w:rFonts w:ascii="Times New Roman" w:hAnsi="Times New Roman"/>
          <w:sz w:val="24"/>
          <w:szCs w:val="24"/>
        </w:rPr>
        <w:t>statní inženýrská činnost a autorský dozor.</w:t>
      </w:r>
    </w:p>
    <w:p w:rsidR="00960CC6" w:rsidRPr="007D5ABE" w:rsidRDefault="00960CC6" w:rsidP="00960CC6">
      <w:pPr>
        <w:jc w:val="both"/>
        <w:outlineLvl w:val="0"/>
        <w:rPr>
          <w:rFonts w:ascii="Times New Roman" w:hAnsi="Times New Roman"/>
          <w:sz w:val="24"/>
          <w:szCs w:val="24"/>
        </w:rPr>
      </w:pPr>
      <w:r w:rsidRPr="007D5ABE">
        <w:rPr>
          <w:rFonts w:ascii="Times New Roman" w:hAnsi="Times New Roman"/>
          <w:sz w:val="24"/>
          <w:szCs w:val="24"/>
        </w:rPr>
        <w:t xml:space="preserve">Inženýrskou činností se pro účely této </w:t>
      </w:r>
      <w:r w:rsidR="00155547">
        <w:rPr>
          <w:rFonts w:ascii="Times New Roman" w:hAnsi="Times New Roman"/>
          <w:sz w:val="24"/>
          <w:szCs w:val="24"/>
        </w:rPr>
        <w:t xml:space="preserve">smlouvy </w:t>
      </w:r>
      <w:r w:rsidRPr="007D5ABE">
        <w:rPr>
          <w:rFonts w:ascii="Times New Roman" w:hAnsi="Times New Roman"/>
          <w:sz w:val="24"/>
          <w:szCs w:val="24"/>
        </w:rPr>
        <w:t xml:space="preserve">rozumí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w:t>
      </w:r>
      <w:r w:rsidRPr="007D5ABE">
        <w:rPr>
          <w:rFonts w:ascii="Times New Roman" w:hAnsi="Times New Roman"/>
          <w:sz w:val="24"/>
          <w:szCs w:val="24"/>
        </w:rPr>
        <w:t xml:space="preserve"> rozhodnutí (souhlas</w:t>
      </w:r>
      <w:r>
        <w:rPr>
          <w:rFonts w:ascii="Times New Roman" w:hAnsi="Times New Roman"/>
          <w:sz w:val="24"/>
          <w:szCs w:val="24"/>
        </w:rPr>
        <w:t>ů</w:t>
      </w:r>
      <w:r w:rsidRPr="007D5ABE">
        <w:rPr>
          <w:rFonts w:ascii="Times New Roman" w:hAnsi="Times New Roman"/>
          <w:sz w:val="24"/>
          <w:szCs w:val="24"/>
        </w:rPr>
        <w:t>)</w:t>
      </w:r>
      <w:r>
        <w:rPr>
          <w:rFonts w:ascii="Times New Roman" w:hAnsi="Times New Roman"/>
          <w:sz w:val="24"/>
          <w:szCs w:val="24"/>
        </w:rPr>
        <w:t xml:space="preserve"> – myšleno na všechny stavební objekty.</w:t>
      </w:r>
    </w:p>
    <w:p w:rsidR="00960CC6" w:rsidRPr="00B97621" w:rsidRDefault="00155547" w:rsidP="00960CC6">
      <w:pPr>
        <w:pStyle w:val="Odstavecseseznamem"/>
        <w:numPr>
          <w:ilvl w:val="0"/>
          <w:numId w:val="22"/>
        </w:numPr>
        <w:jc w:val="both"/>
        <w:outlineLvl w:val="0"/>
        <w:rPr>
          <w:rFonts w:ascii="Times New Roman" w:hAnsi="Times New Roman"/>
          <w:sz w:val="24"/>
          <w:szCs w:val="24"/>
        </w:rPr>
      </w:pPr>
      <w:r>
        <w:rPr>
          <w:rFonts w:ascii="Times New Roman" w:hAnsi="Times New Roman"/>
          <w:sz w:val="24"/>
          <w:szCs w:val="24"/>
        </w:rPr>
        <w:t>Z</w:t>
      </w:r>
      <w:r w:rsidR="00960CC6" w:rsidRPr="00B97621">
        <w:rPr>
          <w:rFonts w:ascii="Times New Roman" w:hAnsi="Times New Roman"/>
          <w:sz w:val="24"/>
          <w:szCs w:val="24"/>
        </w:rPr>
        <w:t>ajištění geodetických plánů pro rozdělení pozemků, budou-li tyto plány nutné pro legalizaci stavby.</w:t>
      </w:r>
    </w:p>
    <w:p w:rsidR="007C5C60" w:rsidRPr="00B97621" w:rsidRDefault="007C5C60" w:rsidP="007C5C60">
      <w:pPr>
        <w:pStyle w:val="Odstavecseseznamem"/>
        <w:numPr>
          <w:ilvl w:val="0"/>
          <w:numId w:val="22"/>
        </w:numPr>
        <w:jc w:val="both"/>
        <w:outlineLvl w:val="0"/>
        <w:rPr>
          <w:rFonts w:ascii="Times New Roman" w:hAnsi="Times New Roman"/>
          <w:sz w:val="24"/>
          <w:szCs w:val="24"/>
        </w:rPr>
      </w:pPr>
      <w:r>
        <w:rPr>
          <w:rFonts w:ascii="Times New Roman" w:hAnsi="Times New Roman"/>
          <w:sz w:val="24"/>
          <w:szCs w:val="24"/>
        </w:rPr>
        <w:t>Ostatní geodetické práce.</w:t>
      </w:r>
    </w:p>
    <w:p w:rsidR="00960CC6" w:rsidRPr="00004EC2" w:rsidRDefault="00960CC6" w:rsidP="007C5C60">
      <w:pPr>
        <w:pStyle w:val="Odstavecseseznamem"/>
        <w:spacing w:line="240" w:lineRule="auto"/>
        <w:ind w:left="1080"/>
        <w:jc w:val="both"/>
        <w:rPr>
          <w:rFonts w:ascii="Times New Roman" w:hAnsi="Times New Roman"/>
          <w:sz w:val="24"/>
          <w:szCs w:val="24"/>
        </w:rPr>
      </w:pPr>
    </w:p>
    <w:p w:rsidR="00004EC2" w:rsidRPr="00960CC6"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960CC6">
        <w:rPr>
          <w:rFonts w:ascii="Times New Roman" w:hAnsi="Times New Roman"/>
          <w:sz w:val="24"/>
          <w:szCs w:val="24"/>
        </w:rPr>
        <w:t xml:space="preserve">Projektová dokumentace bude zpracována ve všech potřebných stupních (DSP, DPS, případně DÚR). </w:t>
      </w: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w:t>
      </w:r>
      <w:r w:rsidRPr="00BE11D3">
        <w:rPr>
          <w:rFonts w:ascii="Times New Roman" w:hAnsi="Times New Roman"/>
          <w:sz w:val="24"/>
          <w:szCs w:val="24"/>
        </w:rPr>
        <w:lastRenderedPageBreak/>
        <w:t xml:space="preserve">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CB527A">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56041F"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w:t>
      </w:r>
      <w:r w:rsidR="007C5C60">
        <w:rPr>
          <w:rFonts w:ascii="Times New Roman" w:hAnsi="Times New Roman"/>
          <w:sz w:val="24"/>
          <w:szCs w:val="24"/>
        </w:rPr>
        <w:t>všech stavebních objektů</w:t>
      </w:r>
      <w:r w:rsidR="0056041F">
        <w:rPr>
          <w:rFonts w:ascii="Times New Roman" w:hAnsi="Times New Roman"/>
          <w:sz w:val="24"/>
          <w:szCs w:val="24"/>
        </w:rPr>
        <w:t xml:space="preserve"> (všech tří etap)</w:t>
      </w:r>
      <w:r w:rsidR="007C5C60">
        <w:rPr>
          <w:rFonts w:ascii="Times New Roman" w:hAnsi="Times New Roman"/>
          <w:sz w:val="24"/>
          <w:szCs w:val="24"/>
        </w:rPr>
        <w:t xml:space="preserve"> </w:t>
      </w:r>
      <w:r>
        <w:rPr>
          <w:rFonts w:ascii="Times New Roman" w:hAnsi="Times New Roman"/>
          <w:sz w:val="24"/>
          <w:szCs w:val="24"/>
        </w:rPr>
        <w:t>včetně všech povolení nebo souhlasů, které jsou nutné pro realizaci stavby</w:t>
      </w:r>
      <w:r w:rsidR="0056041F">
        <w:rPr>
          <w:rFonts w:ascii="Times New Roman" w:hAnsi="Times New Roman"/>
          <w:sz w:val="24"/>
          <w:szCs w:val="24"/>
        </w:rPr>
        <w:t xml:space="preserve"> (všech tří etap)</w:t>
      </w:r>
      <w:r>
        <w:rPr>
          <w:rFonts w:ascii="Times New Roman" w:hAnsi="Times New Roman"/>
          <w:sz w:val="24"/>
          <w:szCs w:val="24"/>
        </w:rPr>
        <w:t>.</w:t>
      </w:r>
    </w:p>
    <w:p w:rsidR="00B8677D" w:rsidRPr="0056041F" w:rsidRDefault="0056041F" w:rsidP="0056041F">
      <w:pPr>
        <w:spacing w:line="240" w:lineRule="auto"/>
        <w:ind w:left="426"/>
        <w:jc w:val="both"/>
        <w:rPr>
          <w:rFonts w:ascii="Times New Roman" w:hAnsi="Times New Roman"/>
          <w:sz w:val="24"/>
          <w:szCs w:val="24"/>
        </w:rPr>
      </w:pPr>
      <w:r>
        <w:rPr>
          <w:rFonts w:ascii="Times New Roman" w:hAnsi="Times New Roman"/>
          <w:sz w:val="24"/>
          <w:szCs w:val="24"/>
        </w:rPr>
        <w:t>Jakákoli jiná fakturace (dílčí faktury) je nepřípustná.</w:t>
      </w:r>
    </w:p>
    <w:p w:rsidR="007C5C60" w:rsidRDefault="007C5C60" w:rsidP="007C5C60">
      <w:pPr>
        <w:pStyle w:val="Odstavecseseznamem"/>
        <w:spacing w:line="240" w:lineRule="auto"/>
        <w:ind w:left="709"/>
        <w:jc w:val="both"/>
        <w:rPr>
          <w:rFonts w:ascii="Times New Roman" w:hAnsi="Times New Roman"/>
          <w:sz w:val="24"/>
          <w:szCs w:val="24"/>
        </w:rPr>
      </w:pP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6041F"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6041F" w:rsidRDefault="0056041F" w:rsidP="0056041F">
      <w:r>
        <w:br w:type="page"/>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lastRenderedPageBreak/>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do</w:t>
      </w:r>
      <w:r w:rsidRPr="007E348A">
        <w:rPr>
          <w:rFonts w:ascii="Times New Roman" w:hAnsi="Times New Roman"/>
          <w:b/>
          <w:sz w:val="24"/>
          <w:szCs w:val="24"/>
        </w:rPr>
        <w:t xml:space="preserve">: </w:t>
      </w:r>
      <w:r w:rsidR="00CB527A">
        <w:rPr>
          <w:rFonts w:ascii="Times New Roman" w:hAnsi="Times New Roman"/>
          <w:b/>
          <w:sz w:val="24"/>
          <w:szCs w:val="24"/>
        </w:rPr>
        <w:t>01</w:t>
      </w:r>
      <w:r w:rsidRPr="007E348A">
        <w:rPr>
          <w:rFonts w:ascii="Times New Roman" w:hAnsi="Times New Roman"/>
          <w:b/>
          <w:sz w:val="24"/>
          <w:szCs w:val="24"/>
        </w:rPr>
        <w:t>.</w:t>
      </w:r>
      <w:r w:rsidR="0056041F">
        <w:rPr>
          <w:rFonts w:ascii="Times New Roman" w:hAnsi="Times New Roman"/>
          <w:b/>
          <w:sz w:val="24"/>
          <w:szCs w:val="24"/>
        </w:rPr>
        <w:t>0</w:t>
      </w:r>
      <w:r w:rsidR="005F7A31">
        <w:rPr>
          <w:rFonts w:ascii="Times New Roman" w:hAnsi="Times New Roman"/>
          <w:b/>
          <w:sz w:val="24"/>
          <w:szCs w:val="24"/>
        </w:rPr>
        <w:t>8</w:t>
      </w:r>
      <w:bookmarkStart w:id="0" w:name="_GoBack"/>
      <w:bookmarkEnd w:id="0"/>
      <w:r w:rsidR="00CB527A">
        <w:rPr>
          <w:rFonts w:ascii="Times New Roman" w:hAnsi="Times New Roman"/>
          <w:b/>
          <w:sz w:val="24"/>
          <w:szCs w:val="24"/>
        </w:rPr>
        <w:t>.2016</w:t>
      </w:r>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6041F" w:rsidRDefault="0056041F">
      <w:pPr>
        <w:spacing w:after="0" w:line="240" w:lineRule="auto"/>
        <w:rPr>
          <w:rFonts w:ascii="Times New Roman" w:hAnsi="Times New Roman"/>
          <w:sz w:val="24"/>
          <w:szCs w:val="24"/>
        </w:rPr>
      </w:pPr>
      <w:r>
        <w:rPr>
          <w:rFonts w:ascii="Times New Roman" w:hAnsi="Times New Roman"/>
          <w:sz w:val="24"/>
          <w:szCs w:val="24"/>
        </w:rPr>
        <w:br w:type="page"/>
      </w: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lastRenderedPageBreak/>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6041F" w:rsidRDefault="0056041F"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Smluvní pokuta bude odečtena od fakturované částky.</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p w:rsidR="00692E03" w:rsidRDefault="00692E03" w:rsidP="005874AD">
      <w:pPr>
        <w:spacing w:line="240" w:lineRule="auto"/>
        <w:rPr>
          <w:rFonts w:ascii="Times New Roman" w:hAnsi="Times New Roman"/>
          <w:sz w:val="24"/>
          <w:szCs w:val="24"/>
        </w:rPr>
      </w:pPr>
    </w:p>
    <w:p w:rsidR="00692E03" w:rsidRDefault="00692E03">
      <w:pPr>
        <w:spacing w:after="0" w:line="240" w:lineRule="auto"/>
        <w:rPr>
          <w:rFonts w:ascii="Times New Roman" w:hAnsi="Times New Roman"/>
          <w:sz w:val="24"/>
          <w:szCs w:val="24"/>
        </w:rPr>
      </w:pPr>
      <w:r>
        <w:rPr>
          <w:rFonts w:ascii="Times New Roman" w:hAnsi="Times New Roman"/>
          <w:sz w:val="24"/>
          <w:szCs w:val="24"/>
        </w:rPr>
        <w:br w:type="page"/>
      </w:r>
    </w:p>
    <w:p w:rsidR="00692E03" w:rsidRDefault="00692E03" w:rsidP="005874AD">
      <w:pPr>
        <w:spacing w:line="240" w:lineRule="auto"/>
        <w:rPr>
          <w:rFonts w:ascii="Times New Roman" w:hAnsi="Times New Roman"/>
          <w:sz w:val="24"/>
          <w:szCs w:val="24"/>
        </w:rPr>
      </w:pPr>
      <w:r>
        <w:rPr>
          <w:rFonts w:ascii="Times New Roman" w:hAnsi="Times New Roman"/>
          <w:sz w:val="24"/>
          <w:szCs w:val="24"/>
        </w:rPr>
        <w:lastRenderedPageBreak/>
        <w:t>Příloha č. 1</w:t>
      </w:r>
    </w:p>
    <w:p w:rsidR="00692E03" w:rsidRDefault="00692E03" w:rsidP="00692E03">
      <w:pPr>
        <w:keepNext/>
        <w:spacing w:line="240" w:lineRule="auto"/>
      </w:pPr>
      <w:r>
        <w:rPr>
          <w:noProof/>
          <w:lang w:eastAsia="cs-CZ"/>
        </w:rPr>
        <w:drawing>
          <wp:inline distT="0" distB="0" distL="0" distR="0" wp14:anchorId="190C73B8" wp14:editId="0DC026CC">
            <wp:extent cx="5760720" cy="5561061"/>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720" cy="5561061"/>
                    </a:xfrm>
                    <a:prstGeom prst="rect">
                      <a:avLst/>
                    </a:prstGeom>
                  </pic:spPr>
                </pic:pic>
              </a:graphicData>
            </a:graphic>
          </wp:inline>
        </w:drawing>
      </w:r>
    </w:p>
    <w:p w:rsidR="00692E03" w:rsidRDefault="00692E03" w:rsidP="00692E03">
      <w:pPr>
        <w:pStyle w:val="Titulek"/>
        <w:rPr>
          <w:noProof/>
          <w:lang w:eastAsia="cs-CZ"/>
        </w:rPr>
      </w:pPr>
      <w:r>
        <w:t xml:space="preserve">Obrázek </w:t>
      </w:r>
      <w:r w:rsidR="00CC3536">
        <w:fldChar w:fldCharType="begin"/>
      </w:r>
      <w:r w:rsidR="00CC3536">
        <w:instrText xml:space="preserve"> SEQ Obrázek \* ARABIC </w:instrText>
      </w:r>
      <w:r w:rsidR="00CC3536">
        <w:fldChar w:fldCharType="separate"/>
      </w:r>
      <w:r>
        <w:rPr>
          <w:noProof/>
        </w:rPr>
        <w:t>1</w:t>
      </w:r>
      <w:r w:rsidR="00CC3536">
        <w:rPr>
          <w:noProof/>
        </w:rPr>
        <w:fldChar w:fldCharType="end"/>
      </w:r>
    </w:p>
    <w:p w:rsidR="00692E03" w:rsidRDefault="00692E03" w:rsidP="005874AD">
      <w:pPr>
        <w:spacing w:line="240" w:lineRule="auto"/>
        <w:rPr>
          <w:noProof/>
          <w:lang w:eastAsia="cs-CZ"/>
        </w:rPr>
      </w:pPr>
    </w:p>
    <w:p w:rsidR="00692E03" w:rsidRDefault="00692E03" w:rsidP="005874AD">
      <w:pPr>
        <w:spacing w:line="240" w:lineRule="auto"/>
        <w:rPr>
          <w:noProof/>
          <w:lang w:eastAsia="cs-CZ"/>
        </w:rPr>
      </w:pPr>
      <w:r>
        <w:rPr>
          <w:noProof/>
          <w:lang w:eastAsia="cs-CZ"/>
        </w:rPr>
        <w:t>Jednotlívé etapy jsou znázorněny na  obrázku č. 1.</w:t>
      </w:r>
    </w:p>
    <w:p w:rsidR="00692E03" w:rsidRDefault="00692E03" w:rsidP="005874AD">
      <w:pPr>
        <w:spacing w:line="240" w:lineRule="auto"/>
        <w:rPr>
          <w:noProof/>
          <w:lang w:eastAsia="cs-CZ"/>
        </w:rPr>
      </w:pPr>
    </w:p>
    <w:p w:rsidR="00692E03" w:rsidRDefault="00692E03" w:rsidP="005874AD">
      <w:pPr>
        <w:spacing w:line="240" w:lineRule="auto"/>
        <w:rPr>
          <w:noProof/>
          <w:lang w:eastAsia="cs-CZ"/>
        </w:rPr>
      </w:pPr>
    </w:p>
    <w:p w:rsidR="00692E03" w:rsidRDefault="00692E03" w:rsidP="005874AD">
      <w:pPr>
        <w:spacing w:line="240" w:lineRule="auto"/>
        <w:rPr>
          <w:noProof/>
          <w:lang w:eastAsia="cs-CZ"/>
        </w:rPr>
      </w:pPr>
    </w:p>
    <w:p w:rsidR="00692E03" w:rsidRDefault="00692E03" w:rsidP="005874AD">
      <w:pPr>
        <w:spacing w:line="240" w:lineRule="auto"/>
        <w:rPr>
          <w:rFonts w:ascii="Times New Roman" w:hAnsi="Times New Roman"/>
          <w:sz w:val="24"/>
          <w:szCs w:val="24"/>
        </w:rPr>
      </w:pPr>
    </w:p>
    <w:sectPr w:rsidR="00692E03" w:rsidSect="00D111A9">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536" w:rsidRDefault="00CC3536" w:rsidP="004E551C">
      <w:pPr>
        <w:spacing w:after="0" w:line="240" w:lineRule="auto"/>
      </w:pPr>
      <w:r>
        <w:separator/>
      </w:r>
    </w:p>
  </w:endnote>
  <w:endnote w:type="continuationSeparator" w:id="0">
    <w:p w:rsidR="00CC3536" w:rsidRDefault="00CC3536"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5F7A31">
          <w:rPr>
            <w:noProof/>
          </w:rPr>
          <w:t>4</w:t>
        </w:r>
        <w:r>
          <w:fldChar w:fldCharType="end"/>
        </w:r>
      </w:p>
    </w:sdtContent>
  </w:sdt>
  <w:p w:rsidR="0078365D" w:rsidRDefault="00CC353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536" w:rsidRDefault="00CC3536" w:rsidP="004E551C">
      <w:pPr>
        <w:spacing w:after="0" w:line="240" w:lineRule="auto"/>
      </w:pPr>
      <w:r>
        <w:separator/>
      </w:r>
    </w:p>
  </w:footnote>
  <w:footnote w:type="continuationSeparator" w:id="0">
    <w:p w:rsidR="00CC3536" w:rsidRDefault="00CC3536"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0F8B00C5"/>
    <w:multiLevelType w:val="hybridMultilevel"/>
    <w:tmpl w:val="403476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9">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10">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2">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8"/>
  </w:num>
  <w:num w:numId="17">
    <w:abstractNumId w:val="4"/>
  </w:num>
  <w:num w:numId="18">
    <w:abstractNumId w:val="0"/>
  </w:num>
  <w:num w:numId="19">
    <w:abstractNumId w:val="17"/>
  </w:num>
  <w:num w:numId="20">
    <w:abstractNumId w:val="5"/>
  </w:num>
  <w:num w:numId="21">
    <w:abstractNumId w:val="9"/>
  </w:num>
  <w:num w:numId="22">
    <w:abstractNumId w:val="12"/>
  </w:num>
  <w:num w:numId="23">
    <w:abstractNumId w:val="2"/>
  </w:num>
  <w:num w:numId="2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7DB3"/>
    <w:rsid w:val="001202D6"/>
    <w:rsid w:val="00122A61"/>
    <w:rsid w:val="001379F0"/>
    <w:rsid w:val="00142D0F"/>
    <w:rsid w:val="001441A3"/>
    <w:rsid w:val="00151A65"/>
    <w:rsid w:val="001525B2"/>
    <w:rsid w:val="00154DAC"/>
    <w:rsid w:val="00155547"/>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041F"/>
    <w:rsid w:val="00563A5C"/>
    <w:rsid w:val="00566DCE"/>
    <w:rsid w:val="005702A7"/>
    <w:rsid w:val="0057209E"/>
    <w:rsid w:val="00575015"/>
    <w:rsid w:val="00577CB2"/>
    <w:rsid w:val="0058297D"/>
    <w:rsid w:val="00585956"/>
    <w:rsid w:val="00586080"/>
    <w:rsid w:val="005874AD"/>
    <w:rsid w:val="0059437E"/>
    <w:rsid w:val="005A47C0"/>
    <w:rsid w:val="005A4D00"/>
    <w:rsid w:val="005A5815"/>
    <w:rsid w:val="005B4E94"/>
    <w:rsid w:val="005B542E"/>
    <w:rsid w:val="005C514D"/>
    <w:rsid w:val="005C7928"/>
    <w:rsid w:val="005D1B49"/>
    <w:rsid w:val="005D5227"/>
    <w:rsid w:val="005F2066"/>
    <w:rsid w:val="005F7A31"/>
    <w:rsid w:val="00601AB5"/>
    <w:rsid w:val="00603710"/>
    <w:rsid w:val="00607C8F"/>
    <w:rsid w:val="00613CB8"/>
    <w:rsid w:val="00634B76"/>
    <w:rsid w:val="0064049E"/>
    <w:rsid w:val="00640DC7"/>
    <w:rsid w:val="00645409"/>
    <w:rsid w:val="00645D17"/>
    <w:rsid w:val="00651941"/>
    <w:rsid w:val="006556B8"/>
    <w:rsid w:val="0068298A"/>
    <w:rsid w:val="00692E03"/>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C5C60"/>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0CC6"/>
    <w:rsid w:val="00967F73"/>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13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0E4"/>
    <w:rsid w:val="00C8258B"/>
    <w:rsid w:val="00C87157"/>
    <w:rsid w:val="00C96500"/>
    <w:rsid w:val="00CB27F7"/>
    <w:rsid w:val="00CB4E57"/>
    <w:rsid w:val="00CB527A"/>
    <w:rsid w:val="00CC02ED"/>
    <w:rsid w:val="00CC07EE"/>
    <w:rsid w:val="00CC3536"/>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24D2C"/>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A4E3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1695"/>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 w:type="paragraph" w:styleId="Titulek">
    <w:name w:val="caption"/>
    <w:basedOn w:val="Normln"/>
    <w:next w:val="Normln"/>
    <w:unhideWhenUsed/>
    <w:qFormat/>
    <w:locked/>
    <w:rsid w:val="00692E03"/>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28DBC5-C777-40E4-A07F-28FEB662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TotalTime>
  <Pages>8</Pages>
  <Words>2055</Words>
  <Characters>12131</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43</cp:revision>
  <cp:lastPrinted>2015-01-09T10:10:00Z</cp:lastPrinted>
  <dcterms:created xsi:type="dcterms:W3CDTF">2014-07-02T13:02:00Z</dcterms:created>
  <dcterms:modified xsi:type="dcterms:W3CDTF">2015-07-30T06:29:00Z</dcterms:modified>
</cp:coreProperties>
</file>