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717287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7F1EF6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 xml:space="preserve">  </w: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bookmarkStart w:id="0" w:name="_GoBack"/>
      <w:bookmarkEnd w:id="0"/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F1EF6" w:rsidRPr="007F1EF6" w:rsidRDefault="007F1EF6" w:rsidP="007F1EF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7F1EF6">
        <w:rPr>
          <w:rFonts w:ascii="Times New Roman" w:eastAsia="Times New Roman" w:hAnsi="Times New Roman"/>
          <w:b/>
          <w:sz w:val="32"/>
          <w:szCs w:val="32"/>
          <w:lang w:eastAsia="cs-CZ"/>
        </w:rPr>
        <w:t>„Zhotovení PD rekonstrukce komunikace v Lánech na Důlku (Krchleby)“</w:t>
      </w:r>
    </w:p>
    <w:p w:rsidR="00B86514" w:rsidRPr="00A31541" w:rsidRDefault="00B86514" w:rsidP="00B86514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</w:p>
    <w:p w:rsidR="003A06A2" w:rsidRPr="003A06A2" w:rsidRDefault="003A06A2" w:rsidP="003A06A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7F1EF6" w:rsidRDefault="00D60BB9" w:rsidP="002142E7">
      <w:pPr>
        <w:spacing w:line="240" w:lineRule="auto"/>
        <w:jc w:val="both"/>
        <w:outlineLvl w:val="0"/>
      </w:pPr>
      <w:r>
        <w:t>obrázek</w:t>
      </w:r>
      <w:r w:rsidR="0006556D">
        <w:t xml:space="preserve"> č. 1 </w:t>
      </w:r>
    </w:p>
    <w:p w:rsidR="007F1EF6" w:rsidRDefault="00717287" w:rsidP="002142E7">
      <w:pPr>
        <w:spacing w:line="240" w:lineRule="auto"/>
        <w:jc w:val="both"/>
        <w:outlineLvl w:val="0"/>
      </w:pPr>
      <w:r>
        <w:rPr>
          <w:noProof/>
          <w:lang w:eastAsia="cs-CZ"/>
        </w:rPr>
        <w:pict>
          <v:oval id="_x0000_s1062" style="position:absolute;left:0;text-align:left;margin-left:170.45pt;margin-top:305.95pt;width:44.7pt;height:116.55pt;rotation:-28307095fd;z-index:251667456" fillcolor="#76923c [2406]" strokecolor="#76923c [2406]" strokeweight="3pt">
            <v:fill opacity="5243f"/>
            <v:shadow on="t" type="perspective" color="#622423 [1605]" opacity=".5" offset="1pt" offset2="-1pt"/>
          </v:oval>
        </w:pict>
      </w:r>
      <w:r>
        <w:rPr>
          <w:noProof/>
          <w:lang w:eastAsia="cs-CZ"/>
        </w:rPr>
        <w:pict>
          <v:oval id="_x0000_s1061" style="position:absolute;left:0;text-align:left;margin-left:107.45pt;margin-top:293.4pt;width:44.7pt;height:60.5pt;z-index:251666432;mso-position-vertical:absolute" fillcolor="#8db3e2 [1311]" strokecolor="#8db3e2 [1311]" strokeweight="3pt">
            <v:fill opacity="5243f"/>
            <v:shadow on="t" type="perspective" color="#622423 [1605]" opacity=".5" offset="1pt" offset2="-1pt"/>
          </v:oval>
        </w:pict>
      </w:r>
      <w:r>
        <w:rPr>
          <w:noProof/>
          <w:lang w:eastAsia="cs-CZ"/>
        </w:rPr>
        <w:pict>
          <v:oval id="_x0000_s1060" style="position:absolute;left:0;text-align:left;margin-left:174.5pt;margin-top:35.35pt;width:31.45pt;height:280.9pt;rotation:1812889fd;z-index:251665408" fillcolor="#c0504d [3205]" strokecolor="#c00000" strokeweight="3pt">
            <v:fill opacity="5243f"/>
            <v:shadow on="t" type="perspective" color="#622423 [1605]" opacity=".5" offset="1pt" offset2="-1pt"/>
          </v:oval>
        </w:pict>
      </w:r>
      <w:r w:rsidR="007F1EF6">
        <w:rPr>
          <w:noProof/>
          <w:lang w:eastAsia="cs-CZ"/>
        </w:rPr>
        <w:drawing>
          <wp:inline distT="0" distB="0" distL="0" distR="0" wp14:anchorId="7DC42CDF" wp14:editId="69FA7599">
            <wp:extent cx="5759450" cy="508528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085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</w:p>
    <w:p w:rsidR="007F1EF6" w:rsidRDefault="007F1EF6" w:rsidP="002142E7">
      <w:pPr>
        <w:spacing w:line="240" w:lineRule="auto"/>
        <w:jc w:val="both"/>
        <w:outlineLvl w:val="0"/>
      </w:pPr>
      <w:r>
        <w:t>Obrázek č. 2</w:t>
      </w:r>
    </w:p>
    <w:p w:rsidR="007F1EF6" w:rsidRDefault="00717287" w:rsidP="002142E7">
      <w:pPr>
        <w:spacing w:line="240" w:lineRule="auto"/>
        <w:jc w:val="both"/>
        <w:outlineLvl w:val="0"/>
      </w:pPr>
      <w:r>
        <w:rPr>
          <w:noProof/>
          <w:lang w:eastAsia="cs-CZ"/>
        </w:rPr>
        <w:pict>
          <v:oval id="_x0000_s1058" style="position:absolute;left:0;text-align:left;margin-left:260.85pt;margin-top:213.1pt;width:18.65pt;height:45.8pt;rotation:1812889fd;z-index:251664384" fillcolor="#c0504d [3205]" strokecolor="#c00000" strokeweight="3pt">
            <v:fill opacity="5243f"/>
            <v:shadow on="t" type="perspective" color="#622423 [1605]" opacity=".5" offset="1pt" offset2="-1pt"/>
          </v:oval>
        </w:pict>
      </w:r>
      <w:r w:rsidR="007F1EF6">
        <w:rPr>
          <w:noProof/>
          <w:lang w:eastAsia="cs-CZ"/>
        </w:rPr>
        <w:drawing>
          <wp:inline distT="0" distB="0" distL="0" distR="0" wp14:anchorId="6A86E0D1" wp14:editId="536B90B6">
            <wp:extent cx="5759450" cy="4839138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839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EF6" w:rsidRDefault="007F1EF6" w:rsidP="002142E7">
      <w:pPr>
        <w:spacing w:line="240" w:lineRule="auto"/>
        <w:jc w:val="both"/>
        <w:outlineLvl w:val="0"/>
      </w:pPr>
    </w:p>
    <w:p w:rsidR="002276CA" w:rsidRDefault="00D60BB9" w:rsidP="000175B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>Předmětem veřejné zakázky malého rozsahu „</w:t>
      </w:r>
      <w:r w:rsidR="00B1220A" w:rsidRPr="00B1220A">
        <w:rPr>
          <w:rFonts w:ascii="Times New Roman" w:hAnsi="Times New Roman"/>
          <w:sz w:val="24"/>
          <w:szCs w:val="24"/>
        </w:rPr>
        <w:t>Zhotovení PD rekonstrukce komunikace v Lánech na Důlku (Krchleby)</w:t>
      </w:r>
      <w:r w:rsidR="006661A9">
        <w:rPr>
          <w:rFonts w:ascii="Times New Roman" w:hAnsi="Times New Roman"/>
          <w:sz w:val="24"/>
          <w:szCs w:val="24"/>
        </w:rPr>
        <w:t>“</w:t>
      </w:r>
      <w:r w:rsidRPr="007D5ABE">
        <w:rPr>
          <w:rFonts w:ascii="Times New Roman" w:hAnsi="Times New Roman"/>
          <w:sz w:val="24"/>
          <w:szCs w:val="24"/>
        </w:rPr>
        <w:t xml:space="preserve"> </w:t>
      </w:r>
      <w:r w:rsidR="000175BE" w:rsidRPr="007D5ABE">
        <w:rPr>
          <w:rFonts w:ascii="Times New Roman" w:hAnsi="Times New Roman"/>
          <w:sz w:val="24"/>
          <w:szCs w:val="24"/>
        </w:rPr>
        <w:t>je vhodný návrh</w:t>
      </w:r>
      <w:r w:rsidR="00B86514">
        <w:rPr>
          <w:rFonts w:ascii="Times New Roman" w:hAnsi="Times New Roman"/>
          <w:sz w:val="24"/>
          <w:szCs w:val="24"/>
        </w:rPr>
        <w:t xml:space="preserve"> opravy </w:t>
      </w:r>
      <w:r w:rsidR="00B1220A">
        <w:rPr>
          <w:rFonts w:ascii="Times New Roman" w:hAnsi="Times New Roman"/>
          <w:sz w:val="24"/>
          <w:szCs w:val="24"/>
        </w:rPr>
        <w:t xml:space="preserve">místní komunikace v celém prostoru. </w:t>
      </w:r>
      <w:r w:rsidR="002276CA">
        <w:rPr>
          <w:rFonts w:ascii="Times New Roman" w:hAnsi="Times New Roman"/>
          <w:sz w:val="24"/>
          <w:szCs w:val="24"/>
        </w:rPr>
        <w:t>Rekonstrukce komuni</w:t>
      </w:r>
      <w:r w:rsidR="00AE6AE0">
        <w:rPr>
          <w:rFonts w:ascii="Times New Roman" w:hAnsi="Times New Roman"/>
          <w:sz w:val="24"/>
          <w:szCs w:val="24"/>
        </w:rPr>
        <w:t>kace proběhne ve třech etapách</w:t>
      </w:r>
      <w:r w:rsidR="006F02A8">
        <w:rPr>
          <w:rFonts w:ascii="Times New Roman" w:hAnsi="Times New Roman"/>
          <w:sz w:val="24"/>
          <w:szCs w:val="24"/>
        </w:rPr>
        <w:t>. Každá etapa bude zpracována samostatně a předána samostatně a to včetně všech povolení. Jednotlivé etapy budou pojmenovány takto</w:t>
      </w:r>
      <w:r w:rsidR="002276CA">
        <w:rPr>
          <w:rFonts w:ascii="Times New Roman" w:hAnsi="Times New Roman"/>
          <w:sz w:val="24"/>
          <w:szCs w:val="24"/>
        </w:rPr>
        <w:t xml:space="preserve">: </w:t>
      </w:r>
    </w:p>
    <w:p w:rsidR="00B1220A" w:rsidRDefault="002276CA" w:rsidP="002276CA">
      <w:pPr>
        <w:pStyle w:val="Odstavecseseznamem"/>
        <w:numPr>
          <w:ilvl w:val="0"/>
          <w:numId w:val="14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Rekonstrukce komunikace </w:t>
      </w:r>
      <w:r w:rsidRPr="002276CA">
        <w:rPr>
          <w:rFonts w:ascii="Times New Roman" w:hAnsi="Times New Roman"/>
          <w:sz w:val="24"/>
          <w:szCs w:val="24"/>
        </w:rPr>
        <w:t>v Lánech na Důlku (Krchleby)</w:t>
      </w:r>
      <w:r>
        <w:rPr>
          <w:rFonts w:ascii="Times New Roman" w:hAnsi="Times New Roman"/>
          <w:sz w:val="24"/>
          <w:szCs w:val="24"/>
        </w:rPr>
        <w:t xml:space="preserve"> – I. etapa</w:t>
      </w:r>
    </w:p>
    <w:p w:rsidR="002276CA" w:rsidRDefault="002276CA" w:rsidP="002276CA">
      <w:pPr>
        <w:pStyle w:val="Odstavecseseznamem"/>
        <w:numPr>
          <w:ilvl w:val="0"/>
          <w:numId w:val="14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Rekonstrukce komunikace </w:t>
      </w:r>
      <w:r w:rsidRPr="002276CA">
        <w:rPr>
          <w:rFonts w:ascii="Times New Roman" w:hAnsi="Times New Roman"/>
          <w:sz w:val="24"/>
          <w:szCs w:val="24"/>
        </w:rPr>
        <w:t>v Lánech na Důlku (Krchleby)</w:t>
      </w:r>
      <w:r>
        <w:rPr>
          <w:rFonts w:ascii="Times New Roman" w:hAnsi="Times New Roman"/>
          <w:sz w:val="24"/>
          <w:szCs w:val="24"/>
        </w:rPr>
        <w:t xml:space="preserve"> – II. etapa</w:t>
      </w:r>
    </w:p>
    <w:p w:rsidR="002276CA" w:rsidRDefault="002276CA" w:rsidP="002276CA">
      <w:pPr>
        <w:pStyle w:val="Odstavecseseznamem"/>
        <w:numPr>
          <w:ilvl w:val="0"/>
          <w:numId w:val="14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Rekonstrukce komunikace </w:t>
      </w:r>
      <w:r w:rsidRPr="002276CA">
        <w:rPr>
          <w:rFonts w:ascii="Times New Roman" w:hAnsi="Times New Roman"/>
          <w:sz w:val="24"/>
          <w:szCs w:val="24"/>
        </w:rPr>
        <w:t>v Lánech na Důlku (Krchleby)</w:t>
      </w:r>
      <w:r>
        <w:rPr>
          <w:rFonts w:ascii="Times New Roman" w:hAnsi="Times New Roman"/>
          <w:sz w:val="24"/>
          <w:szCs w:val="24"/>
        </w:rPr>
        <w:t xml:space="preserve"> – III. </w:t>
      </w:r>
      <w:r w:rsidR="006F02A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tapa</w:t>
      </w:r>
    </w:p>
    <w:p w:rsidR="002276CA" w:rsidRDefault="002276CA" w:rsidP="002276CA">
      <w:pPr>
        <w:pStyle w:val="Odstavecseseznamem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276CA" w:rsidRDefault="002276CA" w:rsidP="002276CA">
      <w:pPr>
        <w:pStyle w:val="Odstavecseseznamem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Předané projektové dokumentace budou zpracovány ve stupních (DÚR, DSP+DPS). Pokud nebude územní rozhodnutí správním orgánem vyžadováno, bude dokumentace zpracovaná pouze ve stupni DSP + DPS.</w:t>
      </w:r>
      <w:r w:rsidR="00A65C62">
        <w:rPr>
          <w:rFonts w:ascii="Times New Roman" w:hAnsi="Times New Roman"/>
          <w:sz w:val="24"/>
          <w:szCs w:val="24"/>
        </w:rPr>
        <w:t xml:space="preserve"> </w:t>
      </w:r>
    </w:p>
    <w:p w:rsidR="00A65C62" w:rsidRDefault="00A65C62" w:rsidP="002276CA">
      <w:pPr>
        <w:pStyle w:val="Odstavecseseznamem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65C62" w:rsidRDefault="00A65C62" w:rsidP="002276CA">
      <w:pPr>
        <w:pStyle w:val="Odstavecseseznamem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65C62" w:rsidRDefault="00A65C62" w:rsidP="002276CA">
      <w:pPr>
        <w:pStyle w:val="Odstavecseseznamem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Jednotlivé etapy jsou vyznačeny na obrázku č. 1 odlišnými barvami.</w:t>
      </w:r>
    </w:p>
    <w:p w:rsidR="00A65C62" w:rsidRDefault="00A65C62" w:rsidP="002276CA">
      <w:pPr>
        <w:pStyle w:val="Odstavecseseznamem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276CA" w:rsidRDefault="00A65C62" w:rsidP="002276CA">
      <w:pPr>
        <w:pStyle w:val="Odstavecseseznamem"/>
        <w:ind w:left="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65C62">
        <w:rPr>
          <w:rFonts w:ascii="Times New Roman" w:hAnsi="Times New Roman"/>
          <w:b/>
          <w:sz w:val="24"/>
          <w:szCs w:val="24"/>
        </w:rPr>
        <w:t>Zadavatel upozorňuje, že v místě oblouku (na obrázku č. 1 vyznačeno modře) bude nutné navrhnout opěrnou zeď. Návrh i statický výpočet opěrné zdi jsou součástí předmětu zakázky.</w:t>
      </w:r>
    </w:p>
    <w:p w:rsidR="00A65C62" w:rsidRPr="00A65C62" w:rsidRDefault="00A65C62" w:rsidP="002276CA">
      <w:pPr>
        <w:pStyle w:val="Odstavecseseznamem"/>
        <w:ind w:left="0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97621" w:rsidRPr="00B97621" w:rsidRDefault="007D5ABE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97621">
        <w:rPr>
          <w:rFonts w:ascii="Times New Roman" w:hAnsi="Times New Roman"/>
          <w:b/>
          <w:sz w:val="24"/>
          <w:szCs w:val="24"/>
        </w:rPr>
        <w:t>Součástí předmětu veřejné zakázky je také</w:t>
      </w:r>
      <w:r w:rsidR="00B97621" w:rsidRPr="00B97621">
        <w:rPr>
          <w:rFonts w:ascii="Times New Roman" w:hAnsi="Times New Roman"/>
          <w:b/>
          <w:sz w:val="24"/>
          <w:szCs w:val="24"/>
        </w:rPr>
        <w:t xml:space="preserve">: </w:t>
      </w:r>
    </w:p>
    <w:p w:rsidR="007D5ABE" w:rsidRPr="00B97621" w:rsidRDefault="006661A9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7D5ABE" w:rsidRPr="00B97621">
        <w:rPr>
          <w:rFonts w:ascii="Times New Roman" w:hAnsi="Times New Roman"/>
          <w:sz w:val="24"/>
          <w:szCs w:val="24"/>
        </w:rPr>
        <w:t>statní inženýrská činnost a autorský dozor.</w:t>
      </w:r>
    </w:p>
    <w:p w:rsidR="007D5ABE" w:rsidRPr="007D5ABE" w:rsidRDefault="007D5ABE" w:rsidP="007D5AB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 xml:space="preserve">Inženýrskou činností se pro účely této veřejné zakázky malého rozsahu rozumí zejména získání potřebných dokladů a vyjádření, </w:t>
      </w:r>
      <w:r>
        <w:rPr>
          <w:rFonts w:ascii="Times New Roman" w:hAnsi="Times New Roman"/>
          <w:sz w:val="24"/>
          <w:szCs w:val="24"/>
        </w:rPr>
        <w:t xml:space="preserve">pomoc při </w:t>
      </w:r>
      <w:r w:rsidRPr="007D5ABE">
        <w:rPr>
          <w:rFonts w:ascii="Times New Roman" w:hAnsi="Times New Roman"/>
          <w:sz w:val="24"/>
          <w:szCs w:val="24"/>
        </w:rPr>
        <w:t>řešení majetkoprávních vztahů, plné zastupování zadavatele na základě zplnomocnění na úřadech, získání územní</w:t>
      </w:r>
      <w:r>
        <w:rPr>
          <w:rFonts w:ascii="Times New Roman" w:hAnsi="Times New Roman"/>
          <w:sz w:val="24"/>
          <w:szCs w:val="24"/>
        </w:rPr>
        <w:t>ch</w:t>
      </w:r>
      <w:r w:rsidRPr="007D5ABE">
        <w:rPr>
          <w:rFonts w:ascii="Times New Roman" w:hAnsi="Times New Roman"/>
          <w:sz w:val="24"/>
          <w:szCs w:val="24"/>
        </w:rPr>
        <w:t xml:space="preserve"> a stavební</w:t>
      </w:r>
      <w:r>
        <w:rPr>
          <w:rFonts w:ascii="Times New Roman" w:hAnsi="Times New Roman"/>
          <w:sz w:val="24"/>
          <w:szCs w:val="24"/>
        </w:rPr>
        <w:t>ch</w:t>
      </w:r>
      <w:r w:rsidRPr="007D5ABE">
        <w:rPr>
          <w:rFonts w:ascii="Times New Roman" w:hAnsi="Times New Roman"/>
          <w:sz w:val="24"/>
          <w:szCs w:val="24"/>
        </w:rPr>
        <w:t xml:space="preserve"> rozhodnutí (souhlas</w:t>
      </w:r>
      <w:r>
        <w:rPr>
          <w:rFonts w:ascii="Times New Roman" w:hAnsi="Times New Roman"/>
          <w:sz w:val="24"/>
          <w:szCs w:val="24"/>
        </w:rPr>
        <w:t>ů</w:t>
      </w:r>
      <w:r w:rsidRPr="007D5AB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– myšleno na všechny stavební objekty</w:t>
      </w:r>
      <w:r w:rsidR="006F02A8">
        <w:rPr>
          <w:rFonts w:ascii="Times New Roman" w:hAnsi="Times New Roman"/>
          <w:sz w:val="24"/>
          <w:szCs w:val="24"/>
        </w:rPr>
        <w:t xml:space="preserve"> (a všechny etapy)</w:t>
      </w:r>
      <w:r>
        <w:rPr>
          <w:rFonts w:ascii="Times New Roman" w:hAnsi="Times New Roman"/>
          <w:sz w:val="24"/>
          <w:szCs w:val="24"/>
        </w:rPr>
        <w:t>.</w:t>
      </w:r>
      <w:r w:rsidRPr="007D5ABE">
        <w:rPr>
          <w:rFonts w:ascii="Times New Roman" w:hAnsi="Times New Roman"/>
          <w:sz w:val="24"/>
          <w:szCs w:val="24"/>
        </w:rPr>
        <w:t xml:space="preserve"> </w:t>
      </w:r>
      <w:r w:rsidR="001D034D">
        <w:rPr>
          <w:rFonts w:ascii="Times New Roman" w:hAnsi="Times New Roman"/>
          <w:sz w:val="24"/>
          <w:szCs w:val="24"/>
        </w:rPr>
        <w:t>Předpokládaný rozsah autorského dozoru je 10 hodin. Ve smlouvě bude uvedena cena za 1 hodinu autorského dozoru.</w:t>
      </w:r>
    </w:p>
    <w:p w:rsidR="007D5ABE" w:rsidRDefault="006661A9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7D5ABE" w:rsidRPr="00B97621">
        <w:rPr>
          <w:rFonts w:ascii="Times New Roman" w:hAnsi="Times New Roman"/>
          <w:sz w:val="24"/>
          <w:szCs w:val="24"/>
        </w:rPr>
        <w:t>ajištění geodetických plánů pro rozdělení pozemků, budou-li tyto plány nutné pro legalizaci stavby.</w:t>
      </w:r>
    </w:p>
    <w:p w:rsidR="00E020E9" w:rsidRPr="00B97621" w:rsidRDefault="00E020E9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Ostatní geodetické práce.</w:t>
      </w: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86389B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7030D4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Pr="00B86514" w:rsidRDefault="00393186" w:rsidP="006661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1EF6"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  <w:t>Zhotovení PD rekonstrukce komunikace v Lánech na Důlku (Krchleby)“</w:t>
            </w: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7030D4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393186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</w:t>
            </w:r>
            <w:r w:rsidR="0039318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všech stavebních objektů</w:t>
            </w: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a geodetických plánů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287" w:rsidRDefault="00717287" w:rsidP="004E551C">
      <w:pPr>
        <w:spacing w:after="0" w:line="240" w:lineRule="auto"/>
      </w:pPr>
      <w:r>
        <w:separator/>
      </w:r>
    </w:p>
  </w:endnote>
  <w:endnote w:type="continuationSeparator" w:id="0">
    <w:p w:rsidR="00717287" w:rsidRDefault="00717287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287" w:rsidRDefault="00717287" w:rsidP="004E551C">
      <w:pPr>
        <w:spacing w:after="0" w:line="240" w:lineRule="auto"/>
      </w:pPr>
      <w:r>
        <w:separator/>
      </w:r>
    </w:p>
  </w:footnote>
  <w:footnote w:type="continuationSeparator" w:id="0">
    <w:p w:rsidR="00717287" w:rsidRDefault="00717287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8B00C5"/>
    <w:multiLevelType w:val="hybridMultilevel"/>
    <w:tmpl w:val="403476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5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</w:num>
  <w:num w:numId="13">
    <w:abstractNumId w:val="4"/>
  </w:num>
  <w:num w:numId="14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 fillcolor="none [3205]" strokecolor="none [3041]">
      <v:fill color="none [3205]"/>
      <v:stroke color="none [3041]" weight="3pt"/>
      <v:shadow on="t" type="perspective" color="none [1605]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175BE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441A3"/>
    <w:rsid w:val="001525B2"/>
    <w:rsid w:val="00154DAC"/>
    <w:rsid w:val="00161AFE"/>
    <w:rsid w:val="0017196A"/>
    <w:rsid w:val="00173D77"/>
    <w:rsid w:val="00174378"/>
    <w:rsid w:val="00191FCC"/>
    <w:rsid w:val="00194AD1"/>
    <w:rsid w:val="001974D3"/>
    <w:rsid w:val="001A0747"/>
    <w:rsid w:val="001C18D4"/>
    <w:rsid w:val="001C51F6"/>
    <w:rsid w:val="001C68AE"/>
    <w:rsid w:val="001C7907"/>
    <w:rsid w:val="001D0093"/>
    <w:rsid w:val="001D034D"/>
    <w:rsid w:val="001E7CCF"/>
    <w:rsid w:val="001F70C5"/>
    <w:rsid w:val="002040DA"/>
    <w:rsid w:val="00213E17"/>
    <w:rsid w:val="002142E7"/>
    <w:rsid w:val="00217058"/>
    <w:rsid w:val="0021708C"/>
    <w:rsid w:val="002276CA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551"/>
    <w:rsid w:val="00336E5B"/>
    <w:rsid w:val="003437D4"/>
    <w:rsid w:val="00354FF0"/>
    <w:rsid w:val="003574A5"/>
    <w:rsid w:val="003606D5"/>
    <w:rsid w:val="00362C40"/>
    <w:rsid w:val="00383EB0"/>
    <w:rsid w:val="00387948"/>
    <w:rsid w:val="00393186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C5035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432B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9745B"/>
    <w:rsid w:val="005A47C0"/>
    <w:rsid w:val="005A4D00"/>
    <w:rsid w:val="005A5815"/>
    <w:rsid w:val="005B542E"/>
    <w:rsid w:val="005C4108"/>
    <w:rsid w:val="005C514D"/>
    <w:rsid w:val="005C7928"/>
    <w:rsid w:val="005D1B49"/>
    <w:rsid w:val="00601AB5"/>
    <w:rsid w:val="00603710"/>
    <w:rsid w:val="0060773E"/>
    <w:rsid w:val="00607C8F"/>
    <w:rsid w:val="0061079B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661A9"/>
    <w:rsid w:val="0068298A"/>
    <w:rsid w:val="00697C9A"/>
    <w:rsid w:val="006A1FAD"/>
    <w:rsid w:val="006B7DCE"/>
    <w:rsid w:val="006C49A6"/>
    <w:rsid w:val="006D394E"/>
    <w:rsid w:val="006D52AA"/>
    <w:rsid w:val="006D5DC2"/>
    <w:rsid w:val="006F02A8"/>
    <w:rsid w:val="007155ED"/>
    <w:rsid w:val="0071663F"/>
    <w:rsid w:val="00717287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7E168B"/>
    <w:rsid w:val="007F1EF6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389B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8F7BA1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65C62"/>
    <w:rsid w:val="00A71C83"/>
    <w:rsid w:val="00A74FFE"/>
    <w:rsid w:val="00A91D75"/>
    <w:rsid w:val="00AA1E7B"/>
    <w:rsid w:val="00AA5DBC"/>
    <w:rsid w:val="00AB6EC8"/>
    <w:rsid w:val="00AC0C6B"/>
    <w:rsid w:val="00AC68B1"/>
    <w:rsid w:val="00AD0605"/>
    <w:rsid w:val="00AD252E"/>
    <w:rsid w:val="00AD4754"/>
    <w:rsid w:val="00AE6AE0"/>
    <w:rsid w:val="00AF2383"/>
    <w:rsid w:val="00B00187"/>
    <w:rsid w:val="00B1151C"/>
    <w:rsid w:val="00B1220A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86514"/>
    <w:rsid w:val="00B914E9"/>
    <w:rsid w:val="00B933F1"/>
    <w:rsid w:val="00B95A68"/>
    <w:rsid w:val="00B96EB0"/>
    <w:rsid w:val="00B97621"/>
    <w:rsid w:val="00B9762C"/>
    <w:rsid w:val="00B9776E"/>
    <w:rsid w:val="00BA1CB1"/>
    <w:rsid w:val="00BA2E41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4633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20E9"/>
    <w:rsid w:val="00E03770"/>
    <w:rsid w:val="00E12182"/>
    <w:rsid w:val="00E13C69"/>
    <w:rsid w:val="00E17417"/>
    <w:rsid w:val="00E32197"/>
    <w:rsid w:val="00E45484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285E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none [3205]" strokecolor="none [3041]">
      <v:fill color="none [3205]"/>
      <v:stroke color="none [3041]" weight="3pt"/>
      <v:shadow on="t" type="perspective" color="none [1605]" opacity=".5" offset="1pt" offset2="-1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B3A1C1-644A-4D6A-B543-C4472BDFA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1512</TotalTime>
  <Pages>1</Pages>
  <Words>350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40</cp:revision>
  <cp:lastPrinted>2015-03-02T11:50:00Z</cp:lastPrinted>
  <dcterms:created xsi:type="dcterms:W3CDTF">2014-07-02T13:02:00Z</dcterms:created>
  <dcterms:modified xsi:type="dcterms:W3CDTF">2015-06-10T10:18:00Z</dcterms:modified>
</cp:coreProperties>
</file>