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571A" w:rsidRPr="00DB571A" w:rsidRDefault="001A4910" w:rsidP="00DB571A">
      <w:pPr>
        <w:pStyle w:val="Nadpis1"/>
        <w:keepLines w:val="0"/>
        <w:tabs>
          <w:tab w:val="left" w:pos="2127"/>
        </w:tabs>
        <w:spacing w:before="0" w:line="240" w:lineRule="auto"/>
        <w:rPr>
          <w:rFonts w:ascii="Franklin Gothic Book" w:eastAsia="Times New Roman" w:hAnsi="Franklin Gothic Book" w:cs="Times New Roman"/>
          <w:bCs w:val="0"/>
          <w:color w:val="auto"/>
          <w:spacing w:val="54"/>
          <w:sz w:val="24"/>
          <w:szCs w:val="24"/>
          <w:lang w:eastAsia="cs-CZ"/>
        </w:rPr>
      </w:pPr>
      <w:r>
        <w:rPr>
          <w:rFonts w:ascii="Franklin Gothic Book" w:eastAsia="Times New Roman" w:hAnsi="Franklin Gothic Book" w:cs="Times New Roman"/>
          <w:bCs w:val="0"/>
          <w:color w:val="auto"/>
          <w:spacing w:val="54"/>
          <w:sz w:val="24"/>
          <w:szCs w:val="2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0;margin-top:-1.5pt;width:54.95pt;height:48.7pt;z-index:251660288;mso-wrap-style:none" o:allowincell="f" filled="f" stroked="f">
            <v:textbox style="mso-next-textbox:#_x0000_s1026">
              <w:txbxContent>
                <w:p w:rsidR="00C56D07" w:rsidRDefault="00C56D07" w:rsidP="00DB571A">
                  <w:r>
                    <w:rPr>
                      <w:rFonts w:ascii="Garamond" w:hAnsi="Garamond" w:cs="Garamond"/>
                      <w:noProof/>
                      <w:lang w:eastAsia="cs-CZ"/>
                    </w:rPr>
                    <w:drawing>
                      <wp:inline distT="0" distB="0" distL="0" distR="0">
                        <wp:extent cx="511810" cy="525145"/>
                        <wp:effectExtent l="19050" t="0" r="2540" b="0"/>
                        <wp:docPr id="1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11810" cy="5251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  <w:r w:rsidR="00DB571A" w:rsidRPr="00DB571A">
        <w:rPr>
          <w:rFonts w:ascii="Franklin Gothic Book" w:eastAsia="Times New Roman" w:hAnsi="Franklin Gothic Book" w:cs="Times New Roman"/>
          <w:bCs w:val="0"/>
          <w:color w:val="auto"/>
          <w:spacing w:val="54"/>
          <w:sz w:val="24"/>
          <w:szCs w:val="24"/>
          <w:lang w:eastAsia="cs-CZ"/>
        </w:rPr>
        <w:t>Městský obvod – Statutární město Pardubice</w:t>
      </w:r>
    </w:p>
    <w:p w:rsidR="00DB571A" w:rsidRPr="00DB571A" w:rsidRDefault="00DB571A" w:rsidP="00DB571A">
      <w:pPr>
        <w:pStyle w:val="Nadpis1"/>
        <w:keepLines w:val="0"/>
        <w:tabs>
          <w:tab w:val="left" w:pos="2127"/>
        </w:tabs>
        <w:spacing w:before="0" w:line="240" w:lineRule="auto"/>
        <w:rPr>
          <w:rFonts w:ascii="Franklin Gothic Book" w:eastAsia="Times New Roman" w:hAnsi="Franklin Gothic Book" w:cs="Times New Roman"/>
          <w:bCs w:val="0"/>
          <w:caps/>
          <w:color w:val="auto"/>
          <w:spacing w:val="140"/>
          <w:sz w:val="24"/>
          <w:szCs w:val="24"/>
          <w:lang w:eastAsia="cs-CZ"/>
        </w:rPr>
      </w:pPr>
      <w:r w:rsidRPr="00DB571A">
        <w:rPr>
          <w:rFonts w:ascii="Franklin Gothic Book" w:eastAsia="Times New Roman" w:hAnsi="Franklin Gothic Book" w:cs="Times New Roman"/>
          <w:bCs w:val="0"/>
          <w:caps/>
          <w:color w:val="auto"/>
          <w:spacing w:val="140"/>
          <w:sz w:val="24"/>
          <w:szCs w:val="24"/>
          <w:lang w:eastAsia="cs-CZ"/>
        </w:rPr>
        <w:t>Městský obvod Pardubice VI</w:t>
      </w:r>
    </w:p>
    <w:p w:rsidR="00DB571A" w:rsidRPr="00DB571A" w:rsidRDefault="00DB571A" w:rsidP="00DB571A">
      <w:pPr>
        <w:tabs>
          <w:tab w:val="left" w:pos="2127"/>
          <w:tab w:val="left" w:pos="6096"/>
        </w:tabs>
        <w:spacing w:after="0" w:line="240" w:lineRule="auto"/>
        <w:rPr>
          <w:rFonts w:ascii="Franklin Gothic Book" w:eastAsia="Times New Roman" w:hAnsi="Franklin Gothic Book"/>
          <w:b/>
          <w:spacing w:val="18"/>
          <w:lang w:eastAsia="cs-CZ"/>
        </w:rPr>
      </w:pPr>
      <w:r w:rsidRPr="00DB571A">
        <w:rPr>
          <w:rFonts w:ascii="Franklin Gothic Book" w:eastAsia="Times New Roman" w:hAnsi="Franklin Gothic Book"/>
          <w:b/>
          <w:spacing w:val="18"/>
          <w:lang w:eastAsia="cs-CZ"/>
        </w:rPr>
        <w:t>Úřad městského obvodu Pardubice VI</w:t>
      </w:r>
    </w:p>
    <w:p w:rsidR="00DB571A" w:rsidRPr="00DB571A" w:rsidRDefault="00DB571A" w:rsidP="00DB571A">
      <w:pPr>
        <w:pBdr>
          <w:bottom w:val="single" w:sz="4" w:space="1" w:color="auto"/>
        </w:pBdr>
        <w:tabs>
          <w:tab w:val="right" w:pos="8222"/>
        </w:tabs>
        <w:rPr>
          <w:rFonts w:ascii="Franklin Gothic Book" w:hAnsi="Franklin Gothic Book"/>
          <w:sz w:val="20"/>
          <w:szCs w:val="20"/>
        </w:rPr>
      </w:pPr>
      <w:r w:rsidRPr="00DB571A">
        <w:rPr>
          <w:rFonts w:ascii="Franklin Gothic Book" w:eastAsia="Times New Roman" w:hAnsi="Franklin Gothic Book"/>
          <w:lang w:eastAsia="cs-CZ"/>
        </w:rPr>
        <w:t xml:space="preserve">Odbor </w:t>
      </w:r>
      <w:r w:rsidR="004C0451">
        <w:rPr>
          <w:rFonts w:ascii="Franklin Gothic Book" w:eastAsia="Times New Roman" w:hAnsi="Franklin Gothic Book"/>
          <w:lang w:eastAsia="cs-CZ"/>
        </w:rPr>
        <w:t xml:space="preserve">vnitřních věcí, </w:t>
      </w:r>
      <w:r w:rsidRPr="00DB571A">
        <w:rPr>
          <w:rFonts w:ascii="Franklin Gothic Book" w:eastAsia="Times New Roman" w:hAnsi="Franklin Gothic Book"/>
          <w:lang w:eastAsia="cs-CZ"/>
        </w:rPr>
        <w:t>investic, dopravy a životního prostředí</w:t>
      </w:r>
      <w:r w:rsidRPr="00DB571A">
        <w:rPr>
          <w:rFonts w:ascii="Franklin Gothic Book" w:hAnsi="Franklin Gothic Book"/>
          <w:sz w:val="20"/>
          <w:szCs w:val="20"/>
        </w:rPr>
        <w:tab/>
      </w:r>
    </w:p>
    <w:p w:rsidR="00DB571A" w:rsidRPr="00DB571A" w:rsidRDefault="00DB571A" w:rsidP="00DB571A">
      <w:pPr>
        <w:tabs>
          <w:tab w:val="left" w:pos="1276"/>
        </w:tabs>
        <w:spacing w:before="60"/>
        <w:rPr>
          <w:sz w:val="20"/>
          <w:szCs w:val="20"/>
        </w:rPr>
      </w:pPr>
      <w:r>
        <w:tab/>
      </w:r>
      <w:r w:rsidRPr="00DB571A">
        <w:rPr>
          <w:rFonts w:ascii="Franklin Gothic Book" w:eastAsia="Times New Roman" w:hAnsi="Franklin Gothic Book"/>
          <w:i/>
          <w:sz w:val="20"/>
          <w:szCs w:val="20"/>
          <w:lang w:eastAsia="cs-CZ"/>
        </w:rPr>
        <w:t>Kostnická 865, Svítkov, 530 06 Pardubice</w:t>
      </w:r>
    </w:p>
    <w:p w:rsidR="00DB571A" w:rsidRDefault="00DB571A" w:rsidP="00DB571A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</w:p>
    <w:p w:rsidR="00DB571A" w:rsidRPr="00DB571A" w:rsidRDefault="00DB571A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  <w:r w:rsidRPr="00DB571A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Příloha č. </w:t>
      </w:r>
      <w:r w:rsidR="00E66A01">
        <w:rPr>
          <w:rFonts w:ascii="Times New Roman" w:eastAsia="Times New Roman" w:hAnsi="Times New Roman"/>
          <w:b/>
          <w:sz w:val="32"/>
          <w:szCs w:val="32"/>
          <w:lang w:eastAsia="cs-CZ"/>
        </w:rPr>
        <w:t>1</w:t>
      </w:r>
      <w:r w:rsidRPr="00DB571A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 zadávací dokumentace veřejné zakázky</w:t>
      </w:r>
      <w:r w:rsidR="002142E7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 malého rozsahu</w:t>
      </w:r>
    </w:p>
    <w:p w:rsidR="002142E7" w:rsidRDefault="002142E7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E66A01" w:rsidRDefault="00E66A01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256111" w:rsidRDefault="00256111" w:rsidP="00256111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</w:p>
    <w:p w:rsidR="00256111" w:rsidRPr="00256111" w:rsidRDefault="00256111" w:rsidP="00256111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  <w:r w:rsidRPr="00256111">
        <w:rPr>
          <w:rFonts w:ascii="Times New Roman" w:hAnsi="Times New Roman"/>
          <w:b/>
          <w:sz w:val="40"/>
          <w:szCs w:val="40"/>
        </w:rPr>
        <w:t>„Zhotovení PD rekonstrukce komunikace spojující Lány na Důlku a Staré Čívice“</w:t>
      </w:r>
    </w:p>
    <w:p w:rsidR="007810DF" w:rsidRPr="007810DF" w:rsidRDefault="007810DF" w:rsidP="007810DF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E66A01" w:rsidRDefault="00E66A01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2142E7" w:rsidRDefault="002142E7">
      <w:pPr>
        <w:spacing w:after="0" w:line="240" w:lineRule="auto"/>
        <w:rPr>
          <w:rFonts w:ascii="Times New Roman" w:hAnsi="Times New Roman"/>
          <w:b/>
          <w:sz w:val="40"/>
          <w:szCs w:val="40"/>
        </w:rPr>
        <w:sectPr w:rsidR="002142E7" w:rsidSect="00FC63F2">
          <w:footerReference w:type="first" r:id="rId10"/>
          <w:type w:val="continuous"/>
          <w:pgSz w:w="11906" w:h="16838"/>
          <w:pgMar w:top="1418" w:right="1418" w:bottom="1418" w:left="1418" w:header="709" w:footer="709" w:gutter="0"/>
          <w:pgNumType w:start="1"/>
          <w:cols w:space="708"/>
          <w:docGrid w:linePitch="360"/>
        </w:sectPr>
      </w:pPr>
    </w:p>
    <w:p w:rsidR="00F86A27" w:rsidRDefault="00F86A27" w:rsidP="00F86A27">
      <w:pPr>
        <w:spacing w:line="240" w:lineRule="auto"/>
        <w:jc w:val="both"/>
        <w:outlineLvl w:val="0"/>
        <w:rPr>
          <w:noProof/>
          <w:lang w:eastAsia="cs-CZ"/>
        </w:rPr>
      </w:pPr>
    </w:p>
    <w:p w:rsidR="00256111" w:rsidRDefault="001A4910" w:rsidP="00F86A27">
      <w:pPr>
        <w:spacing w:line="240" w:lineRule="auto"/>
        <w:jc w:val="both"/>
        <w:outlineLvl w:val="0"/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shapetype id="_x0000_t116" coordsize="21600,21600" o:spt="116" path="m3475,qx,10800,3475,21600l18125,21600qx21600,10800,18125,xe">
            <v:stroke joinstyle="miter"/>
            <v:path gradientshapeok="t" o:connecttype="rect" textboxrect="1018,3163,20582,18437"/>
          </v:shapetype>
          <v:shape id="_x0000_s1063" type="#_x0000_t116" style="position:absolute;left:0;text-align:left;margin-left:113.2pt;margin-top:168.15pt;width:172.5pt;height:27.65pt;rotation:-16246684fd;z-index:251662336" strokecolor="red">
            <v:fill opacity="0"/>
          </v:shape>
        </w:pict>
      </w:r>
      <w:r>
        <w:rPr>
          <w:noProof/>
          <w:lang w:eastAsia="cs-CZ"/>
        </w:rPr>
        <w:pict>
          <v:shape id="_x0000_s1069" type="#_x0000_t116" style="position:absolute;left:0;text-align:left;margin-left:150.7pt;margin-top:337.9pt;width:29.8pt;height:14.5pt;rotation:25237867fd;z-index:251667456" strokecolor="red">
            <v:fill opacity="0"/>
          </v:shape>
        </w:pict>
      </w:r>
      <w:r>
        <w:rPr>
          <w:noProof/>
          <w:lang w:eastAsia="cs-CZ"/>
        </w:rPr>
        <w:pict>
          <v:shape id="_x0000_s1062" type="#_x0000_t116" style="position:absolute;left:0;text-align:left;margin-left:101.35pt;margin-top:295.15pt;width:106.55pt;height:14.5pt;rotation:18018362fd;z-index:251661312" strokecolor="red">
            <v:fill opacity="0"/>
          </v:shape>
        </w:pict>
      </w:r>
      <w:r w:rsidR="00256111">
        <w:rPr>
          <w:noProof/>
          <w:lang w:eastAsia="cs-CZ"/>
        </w:rPr>
        <w:drawing>
          <wp:inline distT="0" distB="0" distL="0" distR="0" wp14:anchorId="52289507" wp14:editId="7CC8E732">
            <wp:extent cx="5759450" cy="6258488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62584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3AD9" w:rsidRDefault="00F86A27" w:rsidP="00F86A27">
      <w:pPr>
        <w:pStyle w:val="Titulek"/>
        <w:jc w:val="both"/>
        <w:rPr>
          <w:noProof/>
          <w:lang w:eastAsia="cs-CZ"/>
        </w:rPr>
      </w:pPr>
      <w:r>
        <w:t xml:space="preserve">Obrázek </w:t>
      </w:r>
      <w:fldSimple w:instr=" SEQ Obrázek \* ARABIC ">
        <w:r>
          <w:rPr>
            <w:noProof/>
          </w:rPr>
          <w:t>1</w:t>
        </w:r>
      </w:fldSimple>
    </w:p>
    <w:p w:rsidR="00467EB9" w:rsidRDefault="00F75B09" w:rsidP="007D5ABE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707846" w:rsidRDefault="006C702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Ve výše znázorněné lokalitě bude </w:t>
      </w:r>
      <w:r w:rsidR="00707846">
        <w:rPr>
          <w:rFonts w:ascii="Times New Roman" w:hAnsi="Times New Roman"/>
          <w:sz w:val="24"/>
          <w:szCs w:val="24"/>
        </w:rPr>
        <w:t>rekonstruována stávající komunikace.</w:t>
      </w:r>
    </w:p>
    <w:p w:rsidR="00707846" w:rsidRDefault="0070784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Cílem zadavatele je vytvořit fungující komunikaci </w:t>
      </w:r>
      <w:r w:rsidR="006C702A">
        <w:rPr>
          <w:rFonts w:ascii="Times New Roman" w:hAnsi="Times New Roman"/>
          <w:sz w:val="24"/>
          <w:szCs w:val="24"/>
        </w:rPr>
        <w:t>převážně pro cyklisty. Komunikace bude ovšem přizpůsobena i k obousměrnému provozu osobních automobilů.</w:t>
      </w:r>
      <w:r>
        <w:rPr>
          <w:rFonts w:ascii="Times New Roman" w:hAnsi="Times New Roman"/>
          <w:sz w:val="24"/>
          <w:szCs w:val="24"/>
        </w:rPr>
        <w:t xml:space="preserve"> Návrh komunikace bude co nejhospodárnější.</w:t>
      </w:r>
    </w:p>
    <w:p w:rsidR="00707846" w:rsidRDefault="0070784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07846" w:rsidRDefault="00707846" w:rsidP="00707846">
      <w:pPr>
        <w:pStyle w:val="Odstavecseseznamem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 xml:space="preserve">rojektové dokumentace budou zpracovány ve stupních (DÚR, DSP+DPS). Pokud nebude územní rozhodnutí správním orgánem vyžadováno, bude dokumentace zpracovaná pouze ve stupni DSP + DPS. </w:t>
      </w:r>
    </w:p>
    <w:p w:rsidR="00707846" w:rsidRPr="00B97621" w:rsidRDefault="00707846" w:rsidP="0070784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B97621">
        <w:rPr>
          <w:rFonts w:ascii="Times New Roman" w:hAnsi="Times New Roman"/>
          <w:b/>
          <w:sz w:val="24"/>
          <w:szCs w:val="24"/>
        </w:rPr>
        <w:lastRenderedPageBreak/>
        <w:t xml:space="preserve">Součástí předmětu veřejné zakázky je také: </w:t>
      </w:r>
    </w:p>
    <w:p w:rsidR="00707846" w:rsidRPr="00B97621" w:rsidRDefault="00707846" w:rsidP="00707846">
      <w:pPr>
        <w:pStyle w:val="Odstavecseseznamem"/>
        <w:numPr>
          <w:ilvl w:val="0"/>
          <w:numId w:val="13"/>
        </w:numPr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Pr="00B97621">
        <w:rPr>
          <w:rFonts w:ascii="Times New Roman" w:hAnsi="Times New Roman"/>
          <w:sz w:val="24"/>
          <w:szCs w:val="24"/>
        </w:rPr>
        <w:t>statní inženýrská činnost a autorský dozor.</w:t>
      </w:r>
    </w:p>
    <w:p w:rsidR="00707846" w:rsidRDefault="00707846" w:rsidP="00707846">
      <w:pPr>
        <w:jc w:val="both"/>
        <w:outlineLvl w:val="0"/>
        <w:rPr>
          <w:rFonts w:ascii="Times New Roman" w:hAnsi="Times New Roman"/>
          <w:sz w:val="24"/>
          <w:szCs w:val="24"/>
        </w:rPr>
      </w:pPr>
      <w:r w:rsidRPr="007D5ABE">
        <w:rPr>
          <w:rFonts w:ascii="Times New Roman" w:hAnsi="Times New Roman"/>
          <w:sz w:val="24"/>
          <w:szCs w:val="24"/>
        </w:rPr>
        <w:t xml:space="preserve">Inženýrskou činností se pro účely této veřejné zakázky malého rozsahu rozumí zejména získání potřebných dokladů a vyjádření, </w:t>
      </w:r>
      <w:r>
        <w:rPr>
          <w:rFonts w:ascii="Times New Roman" w:hAnsi="Times New Roman"/>
          <w:sz w:val="24"/>
          <w:szCs w:val="24"/>
        </w:rPr>
        <w:t xml:space="preserve">pomoc při </w:t>
      </w:r>
      <w:r w:rsidRPr="007D5ABE">
        <w:rPr>
          <w:rFonts w:ascii="Times New Roman" w:hAnsi="Times New Roman"/>
          <w:sz w:val="24"/>
          <w:szCs w:val="24"/>
        </w:rPr>
        <w:t>řešení majetkoprávních vztahů, plné zastupování zadavatele na základě zplnomocnění na úřadech, získání územní</w:t>
      </w:r>
      <w:r>
        <w:rPr>
          <w:rFonts w:ascii="Times New Roman" w:hAnsi="Times New Roman"/>
          <w:sz w:val="24"/>
          <w:szCs w:val="24"/>
        </w:rPr>
        <w:t>ho</w:t>
      </w:r>
      <w:r w:rsidRPr="007D5ABE">
        <w:rPr>
          <w:rFonts w:ascii="Times New Roman" w:hAnsi="Times New Roman"/>
          <w:sz w:val="24"/>
          <w:szCs w:val="24"/>
        </w:rPr>
        <w:t xml:space="preserve"> a stavební</w:t>
      </w:r>
      <w:r>
        <w:rPr>
          <w:rFonts w:ascii="Times New Roman" w:hAnsi="Times New Roman"/>
          <w:sz w:val="24"/>
          <w:szCs w:val="24"/>
        </w:rPr>
        <w:t>ho</w:t>
      </w:r>
      <w:r w:rsidRPr="007D5ABE">
        <w:rPr>
          <w:rFonts w:ascii="Times New Roman" w:hAnsi="Times New Roman"/>
          <w:sz w:val="24"/>
          <w:szCs w:val="24"/>
        </w:rPr>
        <w:t xml:space="preserve"> rozhodnutí (souhlas</w:t>
      </w:r>
      <w:r>
        <w:rPr>
          <w:rFonts w:ascii="Times New Roman" w:hAnsi="Times New Roman"/>
          <w:sz w:val="24"/>
          <w:szCs w:val="24"/>
        </w:rPr>
        <w:t>ů</w:t>
      </w:r>
      <w:r w:rsidRPr="007D5ABE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.</w:t>
      </w:r>
    </w:p>
    <w:p w:rsidR="00707846" w:rsidRPr="007D5ABE" w:rsidRDefault="00707846" w:rsidP="00707846">
      <w:pPr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Předpokládaný rozsah autorského dozoru je 10 hodin. Ve</w:t>
      </w:r>
      <w:r>
        <w:rPr>
          <w:rFonts w:ascii="Times New Roman" w:hAnsi="Times New Roman"/>
          <w:sz w:val="24"/>
          <w:szCs w:val="24"/>
        </w:rPr>
        <w:t xml:space="preserve"> smlouvě bude uvedena cena za 1 </w:t>
      </w:r>
      <w:r>
        <w:rPr>
          <w:rFonts w:ascii="Times New Roman" w:hAnsi="Times New Roman"/>
          <w:sz w:val="24"/>
          <w:szCs w:val="24"/>
        </w:rPr>
        <w:t>hodinu autorského dozoru.</w:t>
      </w:r>
    </w:p>
    <w:p w:rsidR="00707846" w:rsidRDefault="00707846" w:rsidP="00707846">
      <w:pPr>
        <w:pStyle w:val="Odstavecseseznamem"/>
        <w:numPr>
          <w:ilvl w:val="0"/>
          <w:numId w:val="13"/>
        </w:numPr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</w:t>
      </w:r>
      <w:r w:rsidRPr="00B97621">
        <w:rPr>
          <w:rFonts w:ascii="Times New Roman" w:hAnsi="Times New Roman"/>
          <w:sz w:val="24"/>
          <w:szCs w:val="24"/>
        </w:rPr>
        <w:t>ajištění geodetických plánů pro rozdělení pozemků, budou-li tyto plány nutné pro legalizaci stavby.</w:t>
      </w:r>
    </w:p>
    <w:p w:rsidR="00707846" w:rsidRPr="00B97621" w:rsidRDefault="00707846" w:rsidP="00707846">
      <w:pPr>
        <w:pStyle w:val="Odstavecseseznamem"/>
        <w:numPr>
          <w:ilvl w:val="0"/>
          <w:numId w:val="13"/>
        </w:numPr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Ostatní geodetické práce.</w:t>
      </w:r>
    </w:p>
    <w:p w:rsidR="00707846" w:rsidRDefault="00707846" w:rsidP="00707846">
      <w:pPr>
        <w:pStyle w:val="Odstavecseseznamem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707846" w:rsidRDefault="0070784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97EEB" w:rsidRDefault="00997EE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64633" w:rsidRDefault="00C64633" w:rsidP="00C64633">
      <w:pPr>
        <w:spacing w:after="0" w:line="360" w:lineRule="auto"/>
        <w:ind w:firstLine="708"/>
        <w:rPr>
          <w:rFonts w:ascii="Times New Roman" w:hAnsi="Times New Roman"/>
        </w:rPr>
      </w:pPr>
    </w:p>
    <w:p w:rsidR="001C68AE" w:rsidRDefault="001C68A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C68AE" w:rsidRPr="00C438C4" w:rsidRDefault="001C68AE" w:rsidP="001C68AE">
      <w:pPr>
        <w:pStyle w:val="Titulek"/>
        <w:keepNext/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</w:pPr>
      <w:r w:rsidRPr="00C438C4"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  <w:t xml:space="preserve">Tabulka </w:t>
      </w:r>
      <w:r w:rsidRPr="00C438C4"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  <w:fldChar w:fldCharType="begin"/>
      </w:r>
      <w:r w:rsidRPr="00C438C4"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  <w:instrText xml:space="preserve"> SEQ Tabulka \* ARABIC </w:instrText>
      </w:r>
      <w:r w:rsidRPr="00C438C4"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  <w:fldChar w:fldCharType="separate"/>
      </w:r>
      <w:r w:rsidRPr="00C438C4"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  <w:t>1</w:t>
      </w:r>
      <w:r w:rsidRPr="00C438C4"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  <w:fldChar w:fldCharType="end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69"/>
        <w:gridCol w:w="1842"/>
        <w:gridCol w:w="1701"/>
        <w:gridCol w:w="2298"/>
      </w:tblGrid>
      <w:tr w:rsidR="00250111" w:rsidTr="00C56D07">
        <w:trPr>
          <w:trHeight w:val="706"/>
        </w:trPr>
        <w:tc>
          <w:tcPr>
            <w:tcW w:w="9210" w:type="dxa"/>
            <w:gridSpan w:val="4"/>
            <w:vAlign w:val="center"/>
          </w:tcPr>
          <w:p w:rsidR="00250111" w:rsidRPr="00707846" w:rsidRDefault="0013581B" w:rsidP="003653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07846" w:rsidRPr="00707846">
              <w:rPr>
                <w:rFonts w:ascii="Times New Roman" w:hAnsi="Times New Roman"/>
                <w:b/>
                <w:sz w:val="24"/>
                <w:szCs w:val="24"/>
              </w:rPr>
              <w:t>Zhotovení PD rekonstrukce komunikace spojující Lány na Důlku a Staré Čívice</w:t>
            </w:r>
          </w:p>
        </w:tc>
      </w:tr>
      <w:tr w:rsidR="00250111" w:rsidTr="00C56D07">
        <w:tc>
          <w:tcPr>
            <w:tcW w:w="3369" w:type="dxa"/>
            <w:shd w:val="clear" w:color="auto" w:fill="C6D9F1" w:themeFill="text2" w:themeFillTint="33"/>
            <w:vAlign w:val="center"/>
          </w:tcPr>
          <w:p w:rsidR="00250111" w:rsidRPr="001720B9" w:rsidRDefault="00250111" w:rsidP="00C56D07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Název položky</w:t>
            </w:r>
          </w:p>
        </w:tc>
        <w:tc>
          <w:tcPr>
            <w:tcW w:w="1842" w:type="dxa"/>
            <w:shd w:val="clear" w:color="auto" w:fill="C6D9F1" w:themeFill="text2" w:themeFillTint="33"/>
            <w:vAlign w:val="center"/>
          </w:tcPr>
          <w:p w:rsidR="00250111" w:rsidRPr="001720B9" w:rsidRDefault="00250111" w:rsidP="00C56D07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Cena bez DPH</w:t>
            </w:r>
          </w:p>
        </w:tc>
        <w:tc>
          <w:tcPr>
            <w:tcW w:w="1701" w:type="dxa"/>
            <w:shd w:val="clear" w:color="auto" w:fill="C6D9F1" w:themeFill="text2" w:themeFillTint="33"/>
            <w:vAlign w:val="center"/>
          </w:tcPr>
          <w:p w:rsidR="00250111" w:rsidRPr="001720B9" w:rsidRDefault="00250111" w:rsidP="00C56D07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Hodnota DPH</w:t>
            </w:r>
          </w:p>
        </w:tc>
        <w:tc>
          <w:tcPr>
            <w:tcW w:w="2298" w:type="dxa"/>
            <w:shd w:val="clear" w:color="auto" w:fill="C6D9F1" w:themeFill="text2" w:themeFillTint="33"/>
            <w:vAlign w:val="center"/>
          </w:tcPr>
          <w:p w:rsidR="00250111" w:rsidRPr="001720B9" w:rsidRDefault="00250111" w:rsidP="00C56D07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Cena včetně DPH</w:t>
            </w:r>
          </w:p>
        </w:tc>
      </w:tr>
      <w:tr w:rsidR="00250111" w:rsidTr="00C56D07">
        <w:trPr>
          <w:trHeight w:val="772"/>
        </w:trPr>
        <w:tc>
          <w:tcPr>
            <w:tcW w:w="3369" w:type="dxa"/>
            <w:shd w:val="clear" w:color="auto" w:fill="C6D9F1" w:themeFill="text2" w:themeFillTint="33"/>
            <w:vAlign w:val="center"/>
          </w:tcPr>
          <w:p w:rsidR="00250111" w:rsidRPr="001720B9" w:rsidRDefault="00250111" w:rsidP="00707846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Zpracování P</w:t>
            </w:r>
            <w:r w:rsidR="00707846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D ve všech potřebných stupních </w:t>
            </w:r>
            <w:bookmarkStart w:id="0" w:name="_GoBack"/>
            <w:bookmarkEnd w:id="0"/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včetně dodání potřebných povolení a souhlasů</w:t>
            </w:r>
            <w:r w:rsidR="007D5ABE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1842" w:type="dxa"/>
            <w:vAlign w:val="center"/>
          </w:tcPr>
          <w:p w:rsidR="00250111" w:rsidRPr="00586205" w:rsidRDefault="00250111" w:rsidP="00C56D07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50111" w:rsidRPr="00586205" w:rsidRDefault="00250111" w:rsidP="00C56D07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98" w:type="dxa"/>
            <w:vAlign w:val="center"/>
          </w:tcPr>
          <w:p w:rsidR="00250111" w:rsidRPr="00586205" w:rsidRDefault="00250111" w:rsidP="00C56D07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50111" w:rsidTr="00C56D07">
        <w:tc>
          <w:tcPr>
            <w:tcW w:w="3369" w:type="dxa"/>
            <w:shd w:val="clear" w:color="auto" w:fill="C6D9F1" w:themeFill="text2" w:themeFillTint="33"/>
            <w:vAlign w:val="center"/>
          </w:tcPr>
          <w:p w:rsidR="00250111" w:rsidRPr="001720B9" w:rsidRDefault="00250111" w:rsidP="00C56D07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Autorský dozor v rozsahu 10 hodin</w:t>
            </w:r>
          </w:p>
        </w:tc>
        <w:tc>
          <w:tcPr>
            <w:tcW w:w="1842" w:type="dxa"/>
            <w:vAlign w:val="center"/>
          </w:tcPr>
          <w:p w:rsidR="00250111" w:rsidRDefault="00250111" w:rsidP="00C56D07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250111" w:rsidRDefault="00250111" w:rsidP="00C56D07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8" w:type="dxa"/>
            <w:vAlign w:val="center"/>
          </w:tcPr>
          <w:p w:rsidR="00250111" w:rsidRDefault="00250111" w:rsidP="00C56D07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0111" w:rsidTr="00C56D07">
        <w:tc>
          <w:tcPr>
            <w:tcW w:w="3369" w:type="dxa"/>
            <w:shd w:val="clear" w:color="auto" w:fill="C6D9F1" w:themeFill="text2" w:themeFillTint="33"/>
            <w:vAlign w:val="center"/>
          </w:tcPr>
          <w:p w:rsidR="00250111" w:rsidRPr="001720B9" w:rsidRDefault="00250111" w:rsidP="00C56D07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Cena celkem</w:t>
            </w:r>
          </w:p>
        </w:tc>
        <w:tc>
          <w:tcPr>
            <w:tcW w:w="1842" w:type="dxa"/>
            <w:shd w:val="clear" w:color="auto" w:fill="FFFF00"/>
            <w:vAlign w:val="center"/>
          </w:tcPr>
          <w:p w:rsidR="00250111" w:rsidRPr="001720B9" w:rsidRDefault="00250111" w:rsidP="00C56D07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00"/>
            <w:vAlign w:val="center"/>
          </w:tcPr>
          <w:p w:rsidR="00250111" w:rsidRPr="001720B9" w:rsidRDefault="00250111" w:rsidP="00C56D07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8" w:type="dxa"/>
            <w:shd w:val="clear" w:color="auto" w:fill="FFFF00"/>
            <w:vAlign w:val="center"/>
          </w:tcPr>
          <w:p w:rsidR="00250111" w:rsidRPr="001720B9" w:rsidRDefault="00250111" w:rsidP="00C56D07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45162" w:rsidRDefault="00045162" w:rsidP="002142E7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sectPr w:rsidR="00045162" w:rsidSect="00F30DCB">
      <w:pgSz w:w="11906" w:h="16838"/>
      <w:pgMar w:top="1418" w:right="1418" w:bottom="1418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4910" w:rsidRDefault="001A4910" w:rsidP="004E551C">
      <w:pPr>
        <w:spacing w:after="0" w:line="240" w:lineRule="auto"/>
      </w:pPr>
      <w:r>
        <w:separator/>
      </w:r>
    </w:p>
  </w:endnote>
  <w:endnote w:type="continuationSeparator" w:id="0">
    <w:p w:rsidR="001A4910" w:rsidRDefault="001A4910" w:rsidP="004E55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03289478"/>
      <w:docPartObj>
        <w:docPartGallery w:val="Page Numbers (Bottom of Page)"/>
        <w:docPartUnique/>
      </w:docPartObj>
    </w:sdtPr>
    <w:sdtEndPr/>
    <w:sdtContent>
      <w:p w:rsidR="00F30DCB" w:rsidRDefault="00F30DCB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136AE7" w:rsidRDefault="00136AE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4910" w:rsidRDefault="001A4910" w:rsidP="004E551C">
      <w:pPr>
        <w:spacing w:after="0" w:line="240" w:lineRule="auto"/>
      </w:pPr>
      <w:r>
        <w:separator/>
      </w:r>
    </w:p>
  </w:footnote>
  <w:footnote w:type="continuationSeparator" w:id="0">
    <w:p w:rsidR="001A4910" w:rsidRDefault="001A4910" w:rsidP="004E55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E7EBA"/>
    <w:multiLevelType w:val="hybridMultilevel"/>
    <w:tmpl w:val="62F8354C"/>
    <w:lvl w:ilvl="0" w:tplc="C084407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020768B3"/>
    <w:multiLevelType w:val="hybridMultilevel"/>
    <w:tmpl w:val="6512CC44"/>
    <w:lvl w:ilvl="0" w:tplc="C8202E5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79F013A"/>
    <w:multiLevelType w:val="hybridMultilevel"/>
    <w:tmpl w:val="9232136C"/>
    <w:lvl w:ilvl="0" w:tplc="ACAA61A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E7759B"/>
    <w:multiLevelType w:val="hybridMultilevel"/>
    <w:tmpl w:val="B07E3FFE"/>
    <w:lvl w:ilvl="0" w:tplc="0405000F">
      <w:start w:val="1"/>
      <w:numFmt w:val="decimal"/>
      <w:lvlText w:val="%1."/>
      <w:lvlJc w:val="left"/>
      <w:pPr>
        <w:ind w:left="782" w:hanging="360"/>
      </w:pPr>
    </w:lvl>
    <w:lvl w:ilvl="1" w:tplc="04050019" w:tentative="1">
      <w:start w:val="1"/>
      <w:numFmt w:val="lowerLetter"/>
      <w:lvlText w:val="%2."/>
      <w:lvlJc w:val="left"/>
      <w:pPr>
        <w:ind w:left="1502" w:hanging="360"/>
      </w:pPr>
    </w:lvl>
    <w:lvl w:ilvl="2" w:tplc="0405001B" w:tentative="1">
      <w:start w:val="1"/>
      <w:numFmt w:val="lowerRoman"/>
      <w:lvlText w:val="%3."/>
      <w:lvlJc w:val="right"/>
      <w:pPr>
        <w:ind w:left="2222" w:hanging="180"/>
      </w:pPr>
    </w:lvl>
    <w:lvl w:ilvl="3" w:tplc="0405000F" w:tentative="1">
      <w:start w:val="1"/>
      <w:numFmt w:val="decimal"/>
      <w:lvlText w:val="%4."/>
      <w:lvlJc w:val="left"/>
      <w:pPr>
        <w:ind w:left="2942" w:hanging="360"/>
      </w:pPr>
    </w:lvl>
    <w:lvl w:ilvl="4" w:tplc="04050019" w:tentative="1">
      <w:start w:val="1"/>
      <w:numFmt w:val="lowerLetter"/>
      <w:lvlText w:val="%5."/>
      <w:lvlJc w:val="left"/>
      <w:pPr>
        <w:ind w:left="3662" w:hanging="360"/>
      </w:pPr>
    </w:lvl>
    <w:lvl w:ilvl="5" w:tplc="0405001B" w:tentative="1">
      <w:start w:val="1"/>
      <w:numFmt w:val="lowerRoman"/>
      <w:lvlText w:val="%6."/>
      <w:lvlJc w:val="right"/>
      <w:pPr>
        <w:ind w:left="4382" w:hanging="180"/>
      </w:pPr>
    </w:lvl>
    <w:lvl w:ilvl="6" w:tplc="0405000F" w:tentative="1">
      <w:start w:val="1"/>
      <w:numFmt w:val="decimal"/>
      <w:lvlText w:val="%7."/>
      <w:lvlJc w:val="left"/>
      <w:pPr>
        <w:ind w:left="5102" w:hanging="360"/>
      </w:pPr>
    </w:lvl>
    <w:lvl w:ilvl="7" w:tplc="04050019" w:tentative="1">
      <w:start w:val="1"/>
      <w:numFmt w:val="lowerLetter"/>
      <w:lvlText w:val="%8."/>
      <w:lvlJc w:val="left"/>
      <w:pPr>
        <w:ind w:left="5822" w:hanging="360"/>
      </w:pPr>
    </w:lvl>
    <w:lvl w:ilvl="8" w:tplc="0405001B" w:tentative="1">
      <w:start w:val="1"/>
      <w:numFmt w:val="lowerRoman"/>
      <w:lvlText w:val="%9."/>
      <w:lvlJc w:val="right"/>
      <w:pPr>
        <w:ind w:left="6542" w:hanging="180"/>
      </w:pPr>
    </w:lvl>
  </w:abstractNum>
  <w:abstractNum w:abstractNumId="4">
    <w:nsid w:val="1B9970EF"/>
    <w:multiLevelType w:val="hybridMultilevel"/>
    <w:tmpl w:val="2D1AB356"/>
    <w:lvl w:ilvl="0" w:tplc="92962B40">
      <w:start w:val="1"/>
      <w:numFmt w:val="decimal"/>
      <w:lvlText w:val="%1."/>
      <w:lvlJc w:val="left"/>
      <w:pPr>
        <w:ind w:left="1068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3406108F"/>
    <w:multiLevelType w:val="hybridMultilevel"/>
    <w:tmpl w:val="853CD140"/>
    <w:lvl w:ilvl="0" w:tplc="8CC83DB8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D32461"/>
    <w:multiLevelType w:val="hybridMultilevel"/>
    <w:tmpl w:val="74D8F8A4"/>
    <w:lvl w:ilvl="0" w:tplc="FBB60FD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>
    <w:nsid w:val="66B0360D"/>
    <w:multiLevelType w:val="hybridMultilevel"/>
    <w:tmpl w:val="EEB0759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0E149EB"/>
    <w:multiLevelType w:val="hybridMultilevel"/>
    <w:tmpl w:val="9FD0774E"/>
    <w:lvl w:ilvl="0" w:tplc="ACAA61A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73AA1401"/>
    <w:multiLevelType w:val="hybridMultilevel"/>
    <w:tmpl w:val="1846B986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>
    <w:nsid w:val="7AA133C0"/>
    <w:multiLevelType w:val="hybridMultilevel"/>
    <w:tmpl w:val="329046EA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5"/>
  </w:num>
  <w:num w:numId="13">
    <w:abstractNumId w:val="3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974D3"/>
    <w:rsid w:val="000015C8"/>
    <w:rsid w:val="00001E0B"/>
    <w:rsid w:val="00014F9D"/>
    <w:rsid w:val="000175BE"/>
    <w:rsid w:val="000176A0"/>
    <w:rsid w:val="00022788"/>
    <w:rsid w:val="00024105"/>
    <w:rsid w:val="000261E1"/>
    <w:rsid w:val="000325BD"/>
    <w:rsid w:val="0003422C"/>
    <w:rsid w:val="00042207"/>
    <w:rsid w:val="00045162"/>
    <w:rsid w:val="00051D2A"/>
    <w:rsid w:val="00053185"/>
    <w:rsid w:val="00053C64"/>
    <w:rsid w:val="00053EBB"/>
    <w:rsid w:val="00056415"/>
    <w:rsid w:val="0006556D"/>
    <w:rsid w:val="00085142"/>
    <w:rsid w:val="00086E10"/>
    <w:rsid w:val="000905C4"/>
    <w:rsid w:val="000940E9"/>
    <w:rsid w:val="000A29F6"/>
    <w:rsid w:val="000A2CC7"/>
    <w:rsid w:val="000A68D5"/>
    <w:rsid w:val="000B11CE"/>
    <w:rsid w:val="000B7C59"/>
    <w:rsid w:val="000C1384"/>
    <w:rsid w:val="000C3C3C"/>
    <w:rsid w:val="000D2A31"/>
    <w:rsid w:val="000D3AAF"/>
    <w:rsid w:val="000D6362"/>
    <w:rsid w:val="000D6E13"/>
    <w:rsid w:val="000E3F2B"/>
    <w:rsid w:val="000F17D0"/>
    <w:rsid w:val="000F52AE"/>
    <w:rsid w:val="001202D6"/>
    <w:rsid w:val="00122A61"/>
    <w:rsid w:val="0013581B"/>
    <w:rsid w:val="00136AE7"/>
    <w:rsid w:val="00140A96"/>
    <w:rsid w:val="001441A3"/>
    <w:rsid w:val="001525B2"/>
    <w:rsid w:val="00154DAC"/>
    <w:rsid w:val="00161AFE"/>
    <w:rsid w:val="0017196A"/>
    <w:rsid w:val="00173346"/>
    <w:rsid w:val="00173D77"/>
    <w:rsid w:val="00174378"/>
    <w:rsid w:val="00191FCC"/>
    <w:rsid w:val="00194AD1"/>
    <w:rsid w:val="001974D3"/>
    <w:rsid w:val="001A0747"/>
    <w:rsid w:val="001A4910"/>
    <w:rsid w:val="001B2BF1"/>
    <w:rsid w:val="001C18D4"/>
    <w:rsid w:val="001C51F6"/>
    <w:rsid w:val="001C68AE"/>
    <w:rsid w:val="001C7907"/>
    <w:rsid w:val="001D0093"/>
    <w:rsid w:val="001D028F"/>
    <w:rsid w:val="001D034D"/>
    <w:rsid w:val="001F3AD9"/>
    <w:rsid w:val="001F70C5"/>
    <w:rsid w:val="002040DA"/>
    <w:rsid w:val="00213E17"/>
    <w:rsid w:val="002142E7"/>
    <w:rsid w:val="00217058"/>
    <w:rsid w:val="0021708C"/>
    <w:rsid w:val="00242B48"/>
    <w:rsid w:val="00243EA6"/>
    <w:rsid w:val="002444E7"/>
    <w:rsid w:val="00250111"/>
    <w:rsid w:val="00256111"/>
    <w:rsid w:val="0027027E"/>
    <w:rsid w:val="002712F4"/>
    <w:rsid w:val="00275CE7"/>
    <w:rsid w:val="00286033"/>
    <w:rsid w:val="00287172"/>
    <w:rsid w:val="00297016"/>
    <w:rsid w:val="002A2FA0"/>
    <w:rsid w:val="002B566B"/>
    <w:rsid w:val="002C2079"/>
    <w:rsid w:val="002C3CE8"/>
    <w:rsid w:val="002C457E"/>
    <w:rsid w:val="002D0EAF"/>
    <w:rsid w:val="002D0EDF"/>
    <w:rsid w:val="002E1A6F"/>
    <w:rsid w:val="002E5154"/>
    <w:rsid w:val="002F56E0"/>
    <w:rsid w:val="00302BC8"/>
    <w:rsid w:val="00336E5B"/>
    <w:rsid w:val="003437D4"/>
    <w:rsid w:val="00354FF0"/>
    <w:rsid w:val="003574A5"/>
    <w:rsid w:val="003606D5"/>
    <w:rsid w:val="00362C40"/>
    <w:rsid w:val="003653EC"/>
    <w:rsid w:val="00383EB0"/>
    <w:rsid w:val="00387948"/>
    <w:rsid w:val="00394560"/>
    <w:rsid w:val="0039609F"/>
    <w:rsid w:val="0039716D"/>
    <w:rsid w:val="003A06A2"/>
    <w:rsid w:val="003B1DF8"/>
    <w:rsid w:val="003B2519"/>
    <w:rsid w:val="003B51BD"/>
    <w:rsid w:val="003C2575"/>
    <w:rsid w:val="003C3A4F"/>
    <w:rsid w:val="003D71D2"/>
    <w:rsid w:val="003E021C"/>
    <w:rsid w:val="003E1919"/>
    <w:rsid w:val="003E38D9"/>
    <w:rsid w:val="003E758D"/>
    <w:rsid w:val="003F5123"/>
    <w:rsid w:val="00406E13"/>
    <w:rsid w:val="00423F9C"/>
    <w:rsid w:val="0043179E"/>
    <w:rsid w:val="00437203"/>
    <w:rsid w:val="00455BD7"/>
    <w:rsid w:val="0045664D"/>
    <w:rsid w:val="00462ED7"/>
    <w:rsid w:val="0046516F"/>
    <w:rsid w:val="00466BD0"/>
    <w:rsid w:val="00467EB9"/>
    <w:rsid w:val="0047095E"/>
    <w:rsid w:val="00477C5F"/>
    <w:rsid w:val="00484CE5"/>
    <w:rsid w:val="0048657F"/>
    <w:rsid w:val="004869C8"/>
    <w:rsid w:val="00496DB1"/>
    <w:rsid w:val="00497084"/>
    <w:rsid w:val="004A1C45"/>
    <w:rsid w:val="004A4F98"/>
    <w:rsid w:val="004B33BA"/>
    <w:rsid w:val="004B656C"/>
    <w:rsid w:val="004B6CE8"/>
    <w:rsid w:val="004C0451"/>
    <w:rsid w:val="004D5E99"/>
    <w:rsid w:val="004D79E2"/>
    <w:rsid w:val="004E1BE0"/>
    <w:rsid w:val="004E3BD1"/>
    <w:rsid w:val="004E5396"/>
    <w:rsid w:val="004E551C"/>
    <w:rsid w:val="004F1070"/>
    <w:rsid w:val="004F320C"/>
    <w:rsid w:val="00505DDB"/>
    <w:rsid w:val="00510B56"/>
    <w:rsid w:val="00522F02"/>
    <w:rsid w:val="00523F77"/>
    <w:rsid w:val="005304F9"/>
    <w:rsid w:val="0053088E"/>
    <w:rsid w:val="005320DE"/>
    <w:rsid w:val="00535B97"/>
    <w:rsid w:val="00540DD3"/>
    <w:rsid w:val="005433C0"/>
    <w:rsid w:val="0054574F"/>
    <w:rsid w:val="005526B1"/>
    <w:rsid w:val="00554D7A"/>
    <w:rsid w:val="00563A5C"/>
    <w:rsid w:val="00566DCE"/>
    <w:rsid w:val="00567B36"/>
    <w:rsid w:val="005702A7"/>
    <w:rsid w:val="00575015"/>
    <w:rsid w:val="00577CB2"/>
    <w:rsid w:val="00585956"/>
    <w:rsid w:val="00586080"/>
    <w:rsid w:val="0059437E"/>
    <w:rsid w:val="005A47C0"/>
    <w:rsid w:val="005A4D00"/>
    <w:rsid w:val="005A5815"/>
    <w:rsid w:val="005B542E"/>
    <w:rsid w:val="005C514D"/>
    <w:rsid w:val="005C7928"/>
    <w:rsid w:val="005D1B49"/>
    <w:rsid w:val="005D4CB9"/>
    <w:rsid w:val="0060159E"/>
    <w:rsid w:val="00601AB5"/>
    <w:rsid w:val="00603710"/>
    <w:rsid w:val="0060773E"/>
    <w:rsid w:val="00607C8F"/>
    <w:rsid w:val="00613CB8"/>
    <w:rsid w:val="00623AF8"/>
    <w:rsid w:val="00634B76"/>
    <w:rsid w:val="0064049E"/>
    <w:rsid w:val="00640DC7"/>
    <w:rsid w:val="00645409"/>
    <w:rsid w:val="00645D17"/>
    <w:rsid w:val="00650A85"/>
    <w:rsid w:val="00651941"/>
    <w:rsid w:val="00670B62"/>
    <w:rsid w:val="0068298A"/>
    <w:rsid w:val="00697C9A"/>
    <w:rsid w:val="006A1FAD"/>
    <w:rsid w:val="006B7DCE"/>
    <w:rsid w:val="006C49A6"/>
    <w:rsid w:val="006C702A"/>
    <w:rsid w:val="006D394E"/>
    <w:rsid w:val="006D52AA"/>
    <w:rsid w:val="006D5DC2"/>
    <w:rsid w:val="006E5A50"/>
    <w:rsid w:val="00707846"/>
    <w:rsid w:val="007155ED"/>
    <w:rsid w:val="0071663F"/>
    <w:rsid w:val="00717AE5"/>
    <w:rsid w:val="007320FB"/>
    <w:rsid w:val="0073422C"/>
    <w:rsid w:val="007354E2"/>
    <w:rsid w:val="00740992"/>
    <w:rsid w:val="00743DAA"/>
    <w:rsid w:val="00747BCD"/>
    <w:rsid w:val="00754A17"/>
    <w:rsid w:val="00755A82"/>
    <w:rsid w:val="007810DF"/>
    <w:rsid w:val="007845E2"/>
    <w:rsid w:val="00784BAA"/>
    <w:rsid w:val="00785D46"/>
    <w:rsid w:val="0078798F"/>
    <w:rsid w:val="00792080"/>
    <w:rsid w:val="007A37B6"/>
    <w:rsid w:val="007B15C7"/>
    <w:rsid w:val="007B2C1B"/>
    <w:rsid w:val="007B5ED2"/>
    <w:rsid w:val="007B60C5"/>
    <w:rsid w:val="007B76E4"/>
    <w:rsid w:val="007C1BC1"/>
    <w:rsid w:val="007D1226"/>
    <w:rsid w:val="007D5ABE"/>
    <w:rsid w:val="007D703E"/>
    <w:rsid w:val="007D7D23"/>
    <w:rsid w:val="007F7299"/>
    <w:rsid w:val="0080576A"/>
    <w:rsid w:val="008207E9"/>
    <w:rsid w:val="008240B5"/>
    <w:rsid w:val="00824A43"/>
    <w:rsid w:val="0082548D"/>
    <w:rsid w:val="00825D01"/>
    <w:rsid w:val="008277CC"/>
    <w:rsid w:val="00827DA0"/>
    <w:rsid w:val="00830125"/>
    <w:rsid w:val="00834B6B"/>
    <w:rsid w:val="0083762C"/>
    <w:rsid w:val="008634B3"/>
    <w:rsid w:val="00866B61"/>
    <w:rsid w:val="008701F2"/>
    <w:rsid w:val="008740AF"/>
    <w:rsid w:val="008860EA"/>
    <w:rsid w:val="00892625"/>
    <w:rsid w:val="008958DF"/>
    <w:rsid w:val="008A2862"/>
    <w:rsid w:val="008A5A52"/>
    <w:rsid w:val="008A6835"/>
    <w:rsid w:val="008B3073"/>
    <w:rsid w:val="008B726C"/>
    <w:rsid w:val="008B7E2E"/>
    <w:rsid w:val="008C35F5"/>
    <w:rsid w:val="008C4D4F"/>
    <w:rsid w:val="008C4F9C"/>
    <w:rsid w:val="008C779B"/>
    <w:rsid w:val="008E55DA"/>
    <w:rsid w:val="008E6594"/>
    <w:rsid w:val="00905ECD"/>
    <w:rsid w:val="009170D8"/>
    <w:rsid w:val="00924AC3"/>
    <w:rsid w:val="00927E68"/>
    <w:rsid w:val="00937053"/>
    <w:rsid w:val="00945672"/>
    <w:rsid w:val="00967F73"/>
    <w:rsid w:val="00985D72"/>
    <w:rsid w:val="009863CA"/>
    <w:rsid w:val="00991ED9"/>
    <w:rsid w:val="00995A41"/>
    <w:rsid w:val="0099673F"/>
    <w:rsid w:val="00997EEB"/>
    <w:rsid w:val="009A13D3"/>
    <w:rsid w:val="009A1C1C"/>
    <w:rsid w:val="009B39F7"/>
    <w:rsid w:val="009C0FB3"/>
    <w:rsid w:val="009C1D96"/>
    <w:rsid w:val="009C2C0A"/>
    <w:rsid w:val="009C2D86"/>
    <w:rsid w:val="009C3ECA"/>
    <w:rsid w:val="009C562C"/>
    <w:rsid w:val="009D73E3"/>
    <w:rsid w:val="009E16C4"/>
    <w:rsid w:val="009E2544"/>
    <w:rsid w:val="009E638C"/>
    <w:rsid w:val="009F332B"/>
    <w:rsid w:val="009F3A6E"/>
    <w:rsid w:val="009F5290"/>
    <w:rsid w:val="00A0058D"/>
    <w:rsid w:val="00A00E00"/>
    <w:rsid w:val="00A0153A"/>
    <w:rsid w:val="00A112BD"/>
    <w:rsid w:val="00A142BA"/>
    <w:rsid w:val="00A15895"/>
    <w:rsid w:val="00A36D23"/>
    <w:rsid w:val="00A42898"/>
    <w:rsid w:val="00A606C9"/>
    <w:rsid w:val="00A62785"/>
    <w:rsid w:val="00A64952"/>
    <w:rsid w:val="00A71C83"/>
    <w:rsid w:val="00A74FFE"/>
    <w:rsid w:val="00A91D75"/>
    <w:rsid w:val="00AA1E7B"/>
    <w:rsid w:val="00AA5DBC"/>
    <w:rsid w:val="00AB6EC8"/>
    <w:rsid w:val="00AC0C6B"/>
    <w:rsid w:val="00AC68B1"/>
    <w:rsid w:val="00AD0284"/>
    <w:rsid w:val="00AD0605"/>
    <w:rsid w:val="00AD252E"/>
    <w:rsid w:val="00AD4754"/>
    <w:rsid w:val="00AE18D8"/>
    <w:rsid w:val="00AF2383"/>
    <w:rsid w:val="00B00187"/>
    <w:rsid w:val="00B016E4"/>
    <w:rsid w:val="00B1151C"/>
    <w:rsid w:val="00B122A3"/>
    <w:rsid w:val="00B14E9C"/>
    <w:rsid w:val="00B249E7"/>
    <w:rsid w:val="00B264DB"/>
    <w:rsid w:val="00B46649"/>
    <w:rsid w:val="00B47AA6"/>
    <w:rsid w:val="00B57BA5"/>
    <w:rsid w:val="00B7057D"/>
    <w:rsid w:val="00B77124"/>
    <w:rsid w:val="00B85E36"/>
    <w:rsid w:val="00B914E9"/>
    <w:rsid w:val="00B933F1"/>
    <w:rsid w:val="00B95A68"/>
    <w:rsid w:val="00B96EB0"/>
    <w:rsid w:val="00B97621"/>
    <w:rsid w:val="00B9762C"/>
    <w:rsid w:val="00B9776E"/>
    <w:rsid w:val="00BA436D"/>
    <w:rsid w:val="00BB394C"/>
    <w:rsid w:val="00BB505E"/>
    <w:rsid w:val="00BC28D9"/>
    <w:rsid w:val="00BD13C2"/>
    <w:rsid w:val="00BD31D1"/>
    <w:rsid w:val="00BD5080"/>
    <w:rsid w:val="00BD5146"/>
    <w:rsid w:val="00BF5505"/>
    <w:rsid w:val="00C04537"/>
    <w:rsid w:val="00C14A7E"/>
    <w:rsid w:val="00C173FF"/>
    <w:rsid w:val="00C2046D"/>
    <w:rsid w:val="00C27534"/>
    <w:rsid w:val="00C27771"/>
    <w:rsid w:val="00C32C7E"/>
    <w:rsid w:val="00C3335C"/>
    <w:rsid w:val="00C357FD"/>
    <w:rsid w:val="00C36604"/>
    <w:rsid w:val="00C37935"/>
    <w:rsid w:val="00C40578"/>
    <w:rsid w:val="00C43F05"/>
    <w:rsid w:val="00C44E88"/>
    <w:rsid w:val="00C47765"/>
    <w:rsid w:val="00C56BDA"/>
    <w:rsid w:val="00C56D07"/>
    <w:rsid w:val="00C64633"/>
    <w:rsid w:val="00C65AC3"/>
    <w:rsid w:val="00C77F73"/>
    <w:rsid w:val="00C816AD"/>
    <w:rsid w:val="00C8258B"/>
    <w:rsid w:val="00C87157"/>
    <w:rsid w:val="00C96500"/>
    <w:rsid w:val="00CB4E57"/>
    <w:rsid w:val="00CB639B"/>
    <w:rsid w:val="00CC02ED"/>
    <w:rsid w:val="00CC07EE"/>
    <w:rsid w:val="00CD4E0A"/>
    <w:rsid w:val="00CD6217"/>
    <w:rsid w:val="00CF1B24"/>
    <w:rsid w:val="00CF50F4"/>
    <w:rsid w:val="00CF7530"/>
    <w:rsid w:val="00CF7E06"/>
    <w:rsid w:val="00D13665"/>
    <w:rsid w:val="00D16F1A"/>
    <w:rsid w:val="00D21B38"/>
    <w:rsid w:val="00D224E3"/>
    <w:rsid w:val="00D23CE0"/>
    <w:rsid w:val="00D23DBC"/>
    <w:rsid w:val="00D25AC4"/>
    <w:rsid w:val="00D401EC"/>
    <w:rsid w:val="00D47BEB"/>
    <w:rsid w:val="00D52BFD"/>
    <w:rsid w:val="00D60BB9"/>
    <w:rsid w:val="00D60C48"/>
    <w:rsid w:val="00D61863"/>
    <w:rsid w:val="00D649F6"/>
    <w:rsid w:val="00DB188C"/>
    <w:rsid w:val="00DB4064"/>
    <w:rsid w:val="00DB4C3F"/>
    <w:rsid w:val="00DB571A"/>
    <w:rsid w:val="00DC1604"/>
    <w:rsid w:val="00DD798D"/>
    <w:rsid w:val="00DE0A43"/>
    <w:rsid w:val="00DE1255"/>
    <w:rsid w:val="00DE47A4"/>
    <w:rsid w:val="00DE7C7D"/>
    <w:rsid w:val="00E03770"/>
    <w:rsid w:val="00E12182"/>
    <w:rsid w:val="00E134CE"/>
    <w:rsid w:val="00E13C69"/>
    <w:rsid w:val="00E17417"/>
    <w:rsid w:val="00E32197"/>
    <w:rsid w:val="00E32DEB"/>
    <w:rsid w:val="00E529CD"/>
    <w:rsid w:val="00E535CD"/>
    <w:rsid w:val="00E564AD"/>
    <w:rsid w:val="00E56643"/>
    <w:rsid w:val="00E569D1"/>
    <w:rsid w:val="00E57E90"/>
    <w:rsid w:val="00E60089"/>
    <w:rsid w:val="00E6218B"/>
    <w:rsid w:val="00E66240"/>
    <w:rsid w:val="00E669FB"/>
    <w:rsid w:val="00E66A01"/>
    <w:rsid w:val="00E70200"/>
    <w:rsid w:val="00E750A4"/>
    <w:rsid w:val="00E8357C"/>
    <w:rsid w:val="00E85937"/>
    <w:rsid w:val="00E86F09"/>
    <w:rsid w:val="00EA25B1"/>
    <w:rsid w:val="00EA2BBA"/>
    <w:rsid w:val="00EB0CDB"/>
    <w:rsid w:val="00EC0D7F"/>
    <w:rsid w:val="00EC1FA9"/>
    <w:rsid w:val="00EC7A13"/>
    <w:rsid w:val="00ED7A7B"/>
    <w:rsid w:val="00EE3A12"/>
    <w:rsid w:val="00EE3F15"/>
    <w:rsid w:val="00EF0D00"/>
    <w:rsid w:val="00EF788B"/>
    <w:rsid w:val="00F0544B"/>
    <w:rsid w:val="00F15FC1"/>
    <w:rsid w:val="00F203B0"/>
    <w:rsid w:val="00F30DCB"/>
    <w:rsid w:val="00F32F0E"/>
    <w:rsid w:val="00F37889"/>
    <w:rsid w:val="00F40542"/>
    <w:rsid w:val="00F4766C"/>
    <w:rsid w:val="00F5285E"/>
    <w:rsid w:val="00F55D8B"/>
    <w:rsid w:val="00F55E71"/>
    <w:rsid w:val="00F6266A"/>
    <w:rsid w:val="00F6535B"/>
    <w:rsid w:val="00F75B09"/>
    <w:rsid w:val="00F86A27"/>
    <w:rsid w:val="00F87886"/>
    <w:rsid w:val="00F91D7E"/>
    <w:rsid w:val="00F9720A"/>
    <w:rsid w:val="00FA1F1F"/>
    <w:rsid w:val="00FB3351"/>
    <w:rsid w:val="00FB3D0D"/>
    <w:rsid w:val="00FB4FBA"/>
    <w:rsid w:val="00FB62AD"/>
    <w:rsid w:val="00FC40A9"/>
    <w:rsid w:val="00FC63F2"/>
    <w:rsid w:val="00FD44A7"/>
    <w:rsid w:val="00FD7B50"/>
    <w:rsid w:val="00FE282B"/>
    <w:rsid w:val="00FE2B30"/>
    <w:rsid w:val="00FE2E9D"/>
    <w:rsid w:val="00FE6D77"/>
    <w:rsid w:val="00FE6D98"/>
    <w:rsid w:val="00FF133F"/>
    <w:rsid w:val="00FF3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6240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locked/>
    <w:rsid w:val="00DB571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qFormat/>
    <w:locked/>
    <w:rsid w:val="00C56BDA"/>
    <w:pPr>
      <w:keepNext/>
      <w:spacing w:after="0" w:line="240" w:lineRule="auto"/>
      <w:outlineLvl w:val="3"/>
    </w:pPr>
    <w:rPr>
      <w:rFonts w:ascii="Times New Roman" w:eastAsia="Times New Roman" w:hAnsi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D7B50"/>
    <w:pPr>
      <w:ind w:left="720"/>
      <w:contextualSpacing/>
    </w:pPr>
  </w:style>
  <w:style w:type="paragraph" w:styleId="Rozloendokumentu">
    <w:name w:val="Document Map"/>
    <w:basedOn w:val="Normln"/>
    <w:link w:val="RozloendokumentuChar"/>
    <w:uiPriority w:val="99"/>
    <w:semiHidden/>
    <w:rsid w:val="00DB4C3F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sid w:val="00CD6217"/>
    <w:rPr>
      <w:rFonts w:ascii="Times New Roman" w:hAnsi="Times New Roman" w:cs="Times New Roman"/>
      <w:sz w:val="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rsid w:val="00F15F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F15FC1"/>
    <w:rPr>
      <w:rFonts w:ascii="Tahoma" w:hAnsi="Tahoma" w:cs="Tahoma"/>
      <w:sz w:val="16"/>
      <w:szCs w:val="16"/>
      <w:lang w:eastAsia="en-US"/>
    </w:rPr>
  </w:style>
  <w:style w:type="paragraph" w:styleId="Prosttext">
    <w:name w:val="Plain Text"/>
    <w:basedOn w:val="Normln"/>
    <w:link w:val="ProsttextChar"/>
    <w:uiPriority w:val="99"/>
    <w:rsid w:val="00AD4754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Standardnpsmoodstavce"/>
    <w:uiPriority w:val="99"/>
    <w:semiHidden/>
    <w:locked/>
    <w:rsid w:val="00F0544B"/>
    <w:rPr>
      <w:rFonts w:ascii="Courier New" w:hAnsi="Courier New" w:cs="Courier New"/>
      <w:sz w:val="20"/>
      <w:szCs w:val="20"/>
      <w:lang w:eastAsia="en-US"/>
    </w:rPr>
  </w:style>
  <w:style w:type="character" w:customStyle="1" w:styleId="ProsttextChar">
    <w:name w:val="Prostý text Char"/>
    <w:link w:val="Prosttext"/>
    <w:uiPriority w:val="99"/>
    <w:locked/>
    <w:rsid w:val="00AD4754"/>
    <w:rPr>
      <w:rFonts w:ascii="Courier New" w:hAnsi="Courier New"/>
    </w:rPr>
  </w:style>
  <w:style w:type="character" w:customStyle="1" w:styleId="Nadpis4Char">
    <w:name w:val="Nadpis 4 Char"/>
    <w:basedOn w:val="Standardnpsmoodstavce"/>
    <w:link w:val="Nadpis4"/>
    <w:rsid w:val="00C56BDA"/>
    <w:rPr>
      <w:rFonts w:ascii="Times New Roman" w:eastAsia="Times New Roman" w:hAnsi="Times New Roman"/>
      <w:sz w:val="24"/>
      <w:szCs w:val="20"/>
    </w:rPr>
  </w:style>
  <w:style w:type="character" w:styleId="Hypertextovodkaz">
    <w:name w:val="Hyperlink"/>
    <w:basedOn w:val="Standardnpsmoodstavce"/>
    <w:rsid w:val="00C56BDA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E551C"/>
    <w:rPr>
      <w:lang w:eastAsia="en-US"/>
    </w:rPr>
  </w:style>
  <w:style w:type="paragraph" w:styleId="Zpat">
    <w:name w:val="footer"/>
    <w:basedOn w:val="Normln"/>
    <w:link w:val="Zpat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E551C"/>
    <w:rPr>
      <w:lang w:eastAsia="en-US"/>
    </w:rPr>
  </w:style>
  <w:style w:type="paragraph" w:customStyle="1" w:styleId="Nadpis10">
    <w:name w:val="Nadpis (1)"/>
    <w:basedOn w:val="Normln"/>
    <w:link w:val="Nadpis1Char0"/>
    <w:uiPriority w:val="99"/>
    <w:rsid w:val="00AD0605"/>
    <w:pPr>
      <w:spacing w:before="500" w:line="240" w:lineRule="auto"/>
    </w:pPr>
    <w:rPr>
      <w:rFonts w:ascii="Arial" w:hAnsi="Arial" w:cs="Arial"/>
      <w:b/>
      <w:color w:val="0F4096"/>
      <w:sz w:val="32"/>
      <w:szCs w:val="32"/>
    </w:rPr>
  </w:style>
  <w:style w:type="character" w:customStyle="1" w:styleId="Nadpis1Char0">
    <w:name w:val="Nadpis (1) Char"/>
    <w:basedOn w:val="Standardnpsmoodstavce"/>
    <w:link w:val="Nadpis10"/>
    <w:uiPriority w:val="99"/>
    <w:locked/>
    <w:rsid w:val="00AD0605"/>
    <w:rPr>
      <w:rFonts w:ascii="Arial" w:hAnsi="Arial" w:cs="Arial"/>
      <w:b/>
      <w:color w:val="0F4096"/>
      <w:sz w:val="32"/>
      <w:szCs w:val="32"/>
      <w:lang w:eastAsia="en-US"/>
    </w:rPr>
  </w:style>
  <w:style w:type="paragraph" w:customStyle="1" w:styleId="Style3">
    <w:name w:val="Style3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35" w:lineRule="exact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5">
    <w:name w:val="Style5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7">
    <w:name w:val="Style7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9">
    <w:name w:val="Style9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11" w:lineRule="exact"/>
      <w:jc w:val="center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0">
    <w:name w:val="Style10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11" w:lineRule="exact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5">
    <w:name w:val="Style15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6">
    <w:name w:val="Style16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7">
    <w:name w:val="Style17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8">
    <w:name w:val="Style18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rebuchet MS" w:eastAsiaTheme="minorEastAsia" w:hAnsi="Trebuchet MS" w:cstheme="minorBidi"/>
      <w:sz w:val="24"/>
      <w:szCs w:val="24"/>
      <w:lang w:eastAsia="cs-CZ"/>
    </w:rPr>
  </w:style>
  <w:style w:type="character" w:customStyle="1" w:styleId="FontStyle24">
    <w:name w:val="Font Style24"/>
    <w:basedOn w:val="Standardnpsmoodstavce"/>
    <w:uiPriority w:val="99"/>
    <w:rsid w:val="0048657F"/>
    <w:rPr>
      <w:rFonts w:ascii="Trebuchet MS" w:hAnsi="Trebuchet MS" w:cs="Trebuchet MS"/>
      <w:sz w:val="18"/>
      <w:szCs w:val="18"/>
    </w:rPr>
  </w:style>
  <w:style w:type="character" w:customStyle="1" w:styleId="FontStyle25">
    <w:name w:val="Font Style25"/>
    <w:basedOn w:val="Standardnpsmoodstavce"/>
    <w:uiPriority w:val="99"/>
    <w:rsid w:val="0048657F"/>
    <w:rPr>
      <w:rFonts w:ascii="Trebuchet MS" w:hAnsi="Trebuchet MS" w:cs="Trebuchet MS"/>
      <w:i/>
      <w:iCs/>
      <w:sz w:val="14"/>
      <w:szCs w:val="14"/>
    </w:rPr>
  </w:style>
  <w:style w:type="character" w:customStyle="1" w:styleId="FontStyle26">
    <w:name w:val="Font Style26"/>
    <w:basedOn w:val="Standardnpsmoodstavce"/>
    <w:uiPriority w:val="99"/>
    <w:rsid w:val="0048657F"/>
    <w:rPr>
      <w:rFonts w:ascii="Trebuchet MS" w:hAnsi="Trebuchet MS" w:cs="Trebuchet MS"/>
      <w:sz w:val="22"/>
      <w:szCs w:val="22"/>
    </w:rPr>
  </w:style>
  <w:style w:type="character" w:customStyle="1" w:styleId="FontStyle27">
    <w:name w:val="Font Style27"/>
    <w:basedOn w:val="Standardnpsmoodstavce"/>
    <w:uiPriority w:val="99"/>
    <w:rsid w:val="0048657F"/>
    <w:rPr>
      <w:rFonts w:ascii="Trebuchet MS" w:hAnsi="Trebuchet MS" w:cs="Trebuchet MS"/>
      <w:sz w:val="14"/>
      <w:szCs w:val="14"/>
    </w:rPr>
  </w:style>
  <w:style w:type="table" w:styleId="Mkatabulky">
    <w:name w:val="Table Grid"/>
    <w:basedOn w:val="Normlntabulka"/>
    <w:uiPriority w:val="59"/>
    <w:locked/>
    <w:rsid w:val="0048657F"/>
    <w:rPr>
      <w:rFonts w:ascii="Trebuchet MS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1Char">
    <w:name w:val="Nadpis 1 Char"/>
    <w:basedOn w:val="Standardnpsmoodstavce"/>
    <w:link w:val="Nadpis1"/>
    <w:rsid w:val="00DB571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itulek">
    <w:name w:val="caption"/>
    <w:basedOn w:val="Normln"/>
    <w:next w:val="Normln"/>
    <w:unhideWhenUsed/>
    <w:qFormat/>
    <w:locked/>
    <w:rsid w:val="001C68AE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6240"/>
    <w:pPr>
      <w:spacing w:after="200" w:line="276" w:lineRule="auto"/>
    </w:pPr>
    <w:rPr>
      <w:sz w:val="22"/>
      <w:szCs w:val="22"/>
      <w:lang w:eastAsia="en-US"/>
    </w:rPr>
  </w:style>
  <w:style w:type="paragraph" w:styleId="Nadpis4">
    <w:name w:val="heading 4"/>
    <w:basedOn w:val="Normln"/>
    <w:next w:val="Normln"/>
    <w:link w:val="Nadpis4Char"/>
    <w:qFormat/>
    <w:locked/>
    <w:rsid w:val="00C56BDA"/>
    <w:pPr>
      <w:keepNext/>
      <w:spacing w:after="0" w:line="240" w:lineRule="auto"/>
      <w:outlineLvl w:val="3"/>
    </w:pPr>
    <w:rPr>
      <w:rFonts w:ascii="Times New Roman" w:eastAsia="Times New Roman" w:hAnsi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FD7B50"/>
    <w:pPr>
      <w:ind w:left="720"/>
      <w:contextualSpacing/>
    </w:pPr>
  </w:style>
  <w:style w:type="paragraph" w:styleId="Rozloendokumentu">
    <w:name w:val="Document Map"/>
    <w:basedOn w:val="Normln"/>
    <w:link w:val="RozloendokumentuChar"/>
    <w:uiPriority w:val="99"/>
    <w:semiHidden/>
    <w:rsid w:val="00DB4C3F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sid w:val="00CD6217"/>
    <w:rPr>
      <w:rFonts w:ascii="Times New Roman" w:hAnsi="Times New Roman" w:cs="Times New Roman"/>
      <w:sz w:val="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rsid w:val="00F15F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F15FC1"/>
    <w:rPr>
      <w:rFonts w:ascii="Tahoma" w:hAnsi="Tahoma" w:cs="Tahoma"/>
      <w:sz w:val="16"/>
      <w:szCs w:val="16"/>
      <w:lang w:eastAsia="en-US"/>
    </w:rPr>
  </w:style>
  <w:style w:type="paragraph" w:styleId="Prosttext">
    <w:name w:val="Plain Text"/>
    <w:basedOn w:val="Normln"/>
    <w:link w:val="ProsttextChar"/>
    <w:uiPriority w:val="99"/>
    <w:rsid w:val="00AD4754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Standardnpsmoodstavce"/>
    <w:uiPriority w:val="99"/>
    <w:semiHidden/>
    <w:locked/>
    <w:rsid w:val="00F0544B"/>
    <w:rPr>
      <w:rFonts w:ascii="Courier New" w:hAnsi="Courier New" w:cs="Courier New"/>
      <w:sz w:val="20"/>
      <w:szCs w:val="20"/>
      <w:lang w:eastAsia="en-US"/>
    </w:rPr>
  </w:style>
  <w:style w:type="character" w:customStyle="1" w:styleId="ProsttextChar">
    <w:name w:val="Prostý text Char"/>
    <w:link w:val="Prosttext"/>
    <w:uiPriority w:val="99"/>
    <w:locked/>
    <w:rsid w:val="00AD4754"/>
    <w:rPr>
      <w:rFonts w:ascii="Courier New" w:hAnsi="Courier New"/>
    </w:rPr>
  </w:style>
  <w:style w:type="character" w:customStyle="1" w:styleId="Nadpis4Char">
    <w:name w:val="Nadpis 4 Char"/>
    <w:basedOn w:val="Standardnpsmoodstavce"/>
    <w:link w:val="Nadpis4"/>
    <w:rsid w:val="00C56BDA"/>
    <w:rPr>
      <w:rFonts w:ascii="Times New Roman" w:eastAsia="Times New Roman" w:hAnsi="Times New Roman"/>
      <w:sz w:val="24"/>
      <w:szCs w:val="20"/>
    </w:rPr>
  </w:style>
  <w:style w:type="character" w:styleId="Hypertextovodkaz">
    <w:name w:val="Hyperlink"/>
    <w:basedOn w:val="Standardnpsmoodstavce"/>
    <w:rsid w:val="00C56BDA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4E551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E551C"/>
    <w:rPr>
      <w:lang w:eastAsia="en-US"/>
    </w:rPr>
  </w:style>
  <w:style w:type="paragraph" w:styleId="Zpat">
    <w:name w:val="footer"/>
    <w:basedOn w:val="Normln"/>
    <w:link w:val="Zpat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E551C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35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1BBDFB-194E-4F4B-B27D-821BDE0A5F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2737</TotalTime>
  <Pages>3</Pages>
  <Words>259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SMLOUVA O DÍLO</vt:lpstr>
    </vt:vector>
  </TitlesOfParts>
  <Company>DZP</Company>
  <LinksUpToDate>false</LinksUpToDate>
  <CharactersWithSpaces>1789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SMLOUVA O DÍLO</dc:title>
  <dc:creator>David</dc:creator>
  <cp:lastModifiedBy>Chaloupka Jan</cp:lastModifiedBy>
  <cp:revision>43</cp:revision>
  <cp:lastPrinted>2014-07-02T13:31:00Z</cp:lastPrinted>
  <dcterms:created xsi:type="dcterms:W3CDTF">2014-07-02T13:02:00Z</dcterms:created>
  <dcterms:modified xsi:type="dcterms:W3CDTF">2015-06-25T07:47:00Z</dcterms:modified>
</cp:coreProperties>
</file>