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79A" w:rsidRPr="008D69F9" w:rsidRDefault="001550E9" w:rsidP="008D69F9">
      <w:pPr>
        <w:pStyle w:val="Nadpis1"/>
        <w:rPr>
          <w:rFonts w:ascii="Verdana" w:hAnsi="Verdana"/>
          <w:b/>
          <w:spacing w:val="54"/>
          <w:sz w:val="24"/>
          <w:szCs w:val="24"/>
        </w:rPr>
      </w:pPr>
      <w:r w:rsidRPr="008D69F9">
        <w:rPr>
          <w:rFonts w:ascii="Verdana" w:hAnsi="Verdana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6E779A" w:rsidRDefault="006E779A" w:rsidP="006E779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6E779A" w:rsidRPr="008D69F9">
        <w:rPr>
          <w:rFonts w:ascii="Verdana" w:hAnsi="Verdana"/>
          <w:b/>
          <w:spacing w:val="54"/>
          <w:sz w:val="24"/>
          <w:szCs w:val="24"/>
        </w:rPr>
        <w:t>Městský obvod – Statutární město Pardubice</w:t>
      </w:r>
    </w:p>
    <w:p w:rsidR="008D69F9" w:rsidRPr="008D69F9" w:rsidRDefault="006E779A" w:rsidP="008D69F9">
      <w:pPr>
        <w:tabs>
          <w:tab w:val="left" w:pos="2127"/>
          <w:tab w:val="left" w:pos="6096"/>
        </w:tabs>
        <w:spacing w:after="0" w:line="240" w:lineRule="auto"/>
        <w:rPr>
          <w:rFonts w:ascii="Verdana" w:hAnsi="Verdana"/>
          <w:b/>
          <w:caps/>
          <w:spacing w:val="140"/>
          <w:sz w:val="24"/>
          <w:szCs w:val="24"/>
        </w:rPr>
      </w:pPr>
      <w:r w:rsidRPr="008D69F9">
        <w:rPr>
          <w:rFonts w:ascii="Verdana" w:hAnsi="Verdana"/>
          <w:b/>
          <w:caps/>
          <w:spacing w:val="140"/>
          <w:sz w:val="24"/>
          <w:szCs w:val="24"/>
        </w:rPr>
        <w:t>Městský obvod Pardubice VI</w:t>
      </w:r>
    </w:p>
    <w:p w:rsidR="006E779A" w:rsidRPr="008D69F9" w:rsidRDefault="006E779A" w:rsidP="008D69F9">
      <w:pPr>
        <w:tabs>
          <w:tab w:val="left" w:pos="2127"/>
          <w:tab w:val="left" w:pos="6096"/>
        </w:tabs>
        <w:spacing w:after="0" w:line="240" w:lineRule="auto"/>
        <w:rPr>
          <w:rFonts w:ascii="Verdana" w:hAnsi="Verdana"/>
          <w:b/>
          <w:caps/>
          <w:spacing w:val="18"/>
        </w:rPr>
      </w:pPr>
      <w:r w:rsidRPr="008D69F9">
        <w:rPr>
          <w:rFonts w:ascii="Verdana" w:hAnsi="Verdana"/>
          <w:b/>
          <w:spacing w:val="18"/>
        </w:rPr>
        <w:t>Úřad městského obvodu Pardubice VI</w:t>
      </w:r>
    </w:p>
    <w:p w:rsidR="008D69F9" w:rsidRPr="008D69F9" w:rsidRDefault="006E779A" w:rsidP="008D69F9">
      <w:pPr>
        <w:pBdr>
          <w:bottom w:val="single" w:sz="4" w:space="1" w:color="auto"/>
        </w:pBdr>
        <w:tabs>
          <w:tab w:val="right" w:pos="8222"/>
        </w:tabs>
        <w:spacing w:after="0" w:line="240" w:lineRule="auto"/>
        <w:rPr>
          <w:rFonts w:ascii="Verdana" w:hAnsi="Verdana"/>
        </w:rPr>
      </w:pPr>
      <w:r w:rsidRPr="008D69F9">
        <w:rPr>
          <w:rFonts w:ascii="Verdana" w:hAnsi="Verdana"/>
        </w:rPr>
        <w:t>Odbor investic, dopravy a životního prostředí</w:t>
      </w:r>
    </w:p>
    <w:p w:rsidR="006E779A" w:rsidRPr="008D69F9" w:rsidRDefault="006E779A" w:rsidP="006E779A">
      <w:pPr>
        <w:pBdr>
          <w:bottom w:val="single" w:sz="4" w:space="1" w:color="auto"/>
        </w:pBdr>
        <w:tabs>
          <w:tab w:val="right" w:pos="8222"/>
        </w:tabs>
        <w:rPr>
          <w:rFonts w:ascii="Verdana" w:hAnsi="Verdana"/>
        </w:rPr>
      </w:pPr>
      <w:r w:rsidRPr="008D69F9">
        <w:rPr>
          <w:rFonts w:ascii="Verdana" w:hAnsi="Verdana"/>
        </w:rPr>
        <w:tab/>
      </w:r>
    </w:p>
    <w:p w:rsidR="006E779A" w:rsidRPr="008D69F9" w:rsidRDefault="006E779A" w:rsidP="008D69F9">
      <w:pPr>
        <w:tabs>
          <w:tab w:val="left" w:pos="1276"/>
        </w:tabs>
        <w:spacing w:after="0" w:line="240" w:lineRule="auto"/>
        <w:rPr>
          <w:rFonts w:ascii="Verdana" w:hAnsi="Verdana"/>
          <w:sz w:val="20"/>
          <w:szCs w:val="20"/>
        </w:rPr>
      </w:pPr>
      <w:r w:rsidRPr="008D69F9">
        <w:rPr>
          <w:rFonts w:ascii="Verdana" w:hAnsi="Verdana"/>
        </w:rPr>
        <w:tab/>
      </w:r>
      <w:r w:rsidRPr="008D69F9">
        <w:rPr>
          <w:rFonts w:ascii="Verdana" w:hAnsi="Verdana"/>
          <w:i/>
          <w:sz w:val="20"/>
          <w:szCs w:val="20"/>
        </w:rPr>
        <w:t xml:space="preserve">Kostnická 865, </w:t>
      </w:r>
      <w:proofErr w:type="spellStart"/>
      <w:r w:rsidRPr="008D69F9">
        <w:rPr>
          <w:rFonts w:ascii="Verdana" w:hAnsi="Verdana"/>
          <w:i/>
          <w:sz w:val="20"/>
          <w:szCs w:val="20"/>
        </w:rPr>
        <w:t>Svítkov</w:t>
      </w:r>
      <w:proofErr w:type="spellEnd"/>
      <w:r w:rsidRPr="008D69F9">
        <w:rPr>
          <w:rFonts w:ascii="Verdana" w:hAnsi="Verdana"/>
          <w:i/>
          <w:sz w:val="20"/>
          <w:szCs w:val="20"/>
        </w:rPr>
        <w:t>, 530 06 Pardubice</w:t>
      </w:r>
    </w:p>
    <w:p w:rsidR="006E779A" w:rsidRDefault="006E779A" w:rsidP="006E779A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6E779A" w:rsidRPr="00A6606B" w:rsidRDefault="006E779A" w:rsidP="006E779A">
      <w:pPr>
        <w:rPr>
          <w:rFonts w:ascii="Arial" w:hAnsi="Arial"/>
          <w:sz w:val="4"/>
        </w:rPr>
      </w:pPr>
    </w:p>
    <w:p w:rsidR="006E779A" w:rsidRDefault="006E779A" w:rsidP="006E779A">
      <w:pPr>
        <w:rPr>
          <w:rFonts w:ascii="Gautami" w:hAnsi="Gautami" w:cs="Gautami"/>
          <w:spacing w:val="20"/>
        </w:rPr>
      </w:pPr>
    </w:p>
    <w:p w:rsidR="006E779A" w:rsidRDefault="006E779A" w:rsidP="006E779A">
      <w:pPr>
        <w:jc w:val="center"/>
        <w:rPr>
          <w:b/>
          <w:sz w:val="32"/>
          <w:szCs w:val="32"/>
        </w:rPr>
      </w:pPr>
    </w:p>
    <w:p w:rsidR="006E779A" w:rsidRPr="006836DB" w:rsidRDefault="006E779A" w:rsidP="006836DB">
      <w:pPr>
        <w:pStyle w:val="Nadpis10"/>
        <w:spacing w:before="120" w:line="276" w:lineRule="auto"/>
        <w:jc w:val="center"/>
        <w:outlineLvl w:val="0"/>
        <w:rPr>
          <w:rFonts w:ascii="Times New Roman" w:eastAsia="Times New Roman" w:hAnsi="Times New Roman" w:cs="Times New Roman"/>
          <w:color w:val="auto"/>
          <w:lang w:eastAsia="cs-CZ"/>
        </w:rPr>
      </w:pPr>
      <w:r w:rsidRPr="006836DB">
        <w:rPr>
          <w:rFonts w:ascii="Times New Roman" w:eastAsia="Times New Roman" w:hAnsi="Times New Roman" w:cs="Times New Roman"/>
          <w:color w:val="auto"/>
          <w:lang w:eastAsia="cs-CZ"/>
        </w:rPr>
        <w:t>Příloha č. 1 zadávací dokumentace veřejné zakázky malého rozsahu</w:t>
      </w:r>
    </w:p>
    <w:p w:rsidR="006E779A" w:rsidRDefault="006E779A" w:rsidP="006E779A">
      <w:pPr>
        <w:pStyle w:val="Nadpis10"/>
        <w:spacing w:before="120" w:line="276" w:lineRule="auto"/>
        <w:jc w:val="center"/>
        <w:outlineLvl w:val="0"/>
        <w:rPr>
          <w:rFonts w:ascii="Times New Roman" w:hAnsi="Times New Roman" w:cs="Times New Roman"/>
        </w:rPr>
      </w:pPr>
      <w:r w:rsidRPr="00457EC4">
        <w:t xml:space="preserve"> </w:t>
      </w:r>
      <w:r w:rsidRPr="005F7127">
        <w:rPr>
          <w:rFonts w:ascii="Times New Roman" w:eastAsia="Times New Roman" w:hAnsi="Times New Roman" w:cs="Times New Roman"/>
          <w:color w:val="auto"/>
          <w:lang w:eastAsia="cs-CZ"/>
        </w:rPr>
        <w:t>„</w:t>
      </w:r>
      <w:r w:rsidR="00753A93">
        <w:rPr>
          <w:rFonts w:ascii="Times New Roman" w:eastAsia="Times New Roman" w:hAnsi="Times New Roman" w:cs="Times New Roman"/>
          <w:color w:val="auto"/>
          <w:lang w:eastAsia="cs-CZ"/>
        </w:rPr>
        <w:t>Dodávka techniky pro Jednotky sboru dobrovolných hasičů MO Pardubice VI</w:t>
      </w:r>
      <w:r w:rsidRPr="005F7127">
        <w:rPr>
          <w:rFonts w:ascii="Times New Roman" w:eastAsia="Times New Roman" w:hAnsi="Times New Roman" w:cs="Times New Roman"/>
          <w:color w:val="auto"/>
          <w:lang w:eastAsia="cs-CZ"/>
        </w:rPr>
        <w:t>“</w:t>
      </w:r>
      <w:r w:rsidRPr="001247B9">
        <w:rPr>
          <w:rFonts w:ascii="Times New Roman" w:hAnsi="Times New Roman" w:cs="Times New Roman"/>
        </w:rPr>
        <w:t xml:space="preserve"> </w:t>
      </w:r>
    </w:p>
    <w:p w:rsidR="006E779A" w:rsidRDefault="006E779A">
      <w:pPr>
        <w:rPr>
          <w:rFonts w:ascii="Times New Roman" w:eastAsia="Calibri" w:hAnsi="Times New Roman" w:cs="Times New Roman"/>
          <w:b/>
          <w:color w:val="0F4096"/>
          <w:sz w:val="32"/>
          <w:szCs w:val="32"/>
        </w:rPr>
      </w:pPr>
      <w:r>
        <w:rPr>
          <w:rFonts w:ascii="Times New Roman" w:hAnsi="Times New Roman" w:cs="Times New Roman"/>
        </w:rPr>
        <w:br w:type="page"/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550"/>
        <w:gridCol w:w="1596"/>
        <w:gridCol w:w="2600"/>
        <w:gridCol w:w="2025"/>
        <w:gridCol w:w="2813"/>
      </w:tblGrid>
      <w:tr w:rsidR="00D745D1" w:rsidRPr="006E779A" w:rsidTr="006E779A">
        <w:trPr>
          <w:trHeight w:val="451"/>
        </w:trPr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77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Příloha č. 1 – Podklady k uvedení ceny</w:t>
            </w: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13" w:type="dxa"/>
            <w:tcBorders>
              <w:top w:val="nil"/>
              <w:left w:val="nil"/>
              <w:bottom w:val="nil"/>
              <w:right w:val="nil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745D1" w:rsidRPr="006E779A" w:rsidTr="006E779A">
        <w:trPr>
          <w:trHeight w:val="451"/>
        </w:trPr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Druh vybavení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Počet (ks)</w:t>
            </w:r>
          </w:p>
        </w:tc>
        <w:tc>
          <w:tcPr>
            <w:tcW w:w="2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cena (bez DPH)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DPH (21%)</w:t>
            </w: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cena včetně DPH</w:t>
            </w:r>
          </w:p>
        </w:tc>
      </w:tr>
      <w:tr w:rsidR="00D745D1" w:rsidRPr="006E779A" w:rsidTr="006E779A">
        <w:trPr>
          <w:trHeight w:val="451"/>
        </w:trPr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Přenosné plovoucí čerpadlo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745D1" w:rsidRPr="006E779A" w:rsidTr="006E779A">
        <w:trPr>
          <w:trHeight w:val="451"/>
        </w:trPr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Řetězová motorová pila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745D1" w:rsidRPr="006E779A" w:rsidTr="006E779A">
        <w:trPr>
          <w:trHeight w:val="451"/>
        </w:trPr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CC6317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Přenosná</w:t>
            </w:r>
            <w:r w:rsidR="00D745D1" w:rsidRPr="006E77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radiostanice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2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745D1" w:rsidRPr="006E779A" w:rsidTr="006E779A">
        <w:trPr>
          <w:trHeight w:val="451"/>
        </w:trPr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745D1" w:rsidRPr="006E779A" w:rsidTr="006E779A">
        <w:trPr>
          <w:trHeight w:val="451"/>
        </w:trPr>
        <w:tc>
          <w:tcPr>
            <w:tcW w:w="4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77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Celkem</w:t>
            </w:r>
          </w:p>
        </w:tc>
        <w:tc>
          <w:tcPr>
            <w:tcW w:w="1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D745D1" w:rsidRPr="006E779A" w:rsidRDefault="00D745D1" w:rsidP="006E77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D745D1" w:rsidRPr="006E779A" w:rsidRDefault="00D745D1" w:rsidP="00D745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840D1" w:rsidRPr="006E779A" w:rsidRDefault="008D69F9" w:rsidP="00D745D1">
      <w:pPr>
        <w:rPr>
          <w:rFonts w:ascii="Times New Roman" w:hAnsi="Times New Roman" w:cs="Times New Roman"/>
        </w:rPr>
      </w:pPr>
    </w:p>
    <w:sectPr w:rsidR="009840D1" w:rsidRPr="006E779A" w:rsidSect="006577D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577D9"/>
    <w:rsid w:val="00130392"/>
    <w:rsid w:val="001550E9"/>
    <w:rsid w:val="00335109"/>
    <w:rsid w:val="004833D0"/>
    <w:rsid w:val="006577D9"/>
    <w:rsid w:val="006836DB"/>
    <w:rsid w:val="006E364B"/>
    <w:rsid w:val="006E779A"/>
    <w:rsid w:val="00736D03"/>
    <w:rsid w:val="00753A93"/>
    <w:rsid w:val="00864CBF"/>
    <w:rsid w:val="008D69F9"/>
    <w:rsid w:val="00CC6317"/>
    <w:rsid w:val="00D745D1"/>
    <w:rsid w:val="00D77CF4"/>
    <w:rsid w:val="00F12EAF"/>
    <w:rsid w:val="00FC3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64B"/>
  </w:style>
  <w:style w:type="paragraph" w:styleId="Nadpis1">
    <w:name w:val="heading 1"/>
    <w:basedOn w:val="Normln"/>
    <w:next w:val="Normln"/>
    <w:link w:val="Nadpis1Char"/>
    <w:qFormat/>
    <w:rsid w:val="006E779A"/>
    <w:pPr>
      <w:keepNext/>
      <w:tabs>
        <w:tab w:val="left" w:pos="2127"/>
      </w:tabs>
      <w:spacing w:after="0" w:line="240" w:lineRule="auto"/>
      <w:outlineLvl w:val="0"/>
    </w:pPr>
    <w:rPr>
      <w:rFonts w:ascii="Arial Black" w:eastAsia="Times New Roman" w:hAnsi="Arial Black" w:cs="Times New Roman"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E779A"/>
    <w:rPr>
      <w:rFonts w:ascii="Arial Black" w:eastAsia="Times New Roman" w:hAnsi="Arial Black" w:cs="Times New Roman"/>
      <w:sz w:val="28"/>
      <w:szCs w:val="20"/>
      <w:lang w:eastAsia="cs-CZ"/>
    </w:rPr>
  </w:style>
  <w:style w:type="paragraph" w:customStyle="1" w:styleId="Nadpis10">
    <w:name w:val="Nadpis (1)"/>
    <w:basedOn w:val="Normln"/>
    <w:link w:val="Nadpis1Char0"/>
    <w:uiPriority w:val="99"/>
    <w:rsid w:val="006E779A"/>
    <w:pPr>
      <w:spacing w:before="500" w:line="240" w:lineRule="auto"/>
    </w:pPr>
    <w:rPr>
      <w:rFonts w:ascii="Arial" w:eastAsia="Calibri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6E779A"/>
    <w:rPr>
      <w:rFonts w:ascii="Arial" w:eastAsia="Calibri" w:hAnsi="Arial" w:cs="Arial"/>
      <w:b/>
      <w:color w:val="0F4096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7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77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81</Words>
  <Characters>483</Characters>
  <Application>Microsoft Office Word</Application>
  <DocSecurity>0</DocSecurity>
  <Lines>4</Lines>
  <Paragraphs>1</Paragraphs>
  <ScaleCrop>false</ScaleCrop>
  <Company>MmP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Kubikovap</dc:creator>
  <cp:keywords/>
  <dc:description/>
  <cp:lastModifiedBy>Kubikovap</cp:lastModifiedBy>
  <cp:revision>7</cp:revision>
  <dcterms:created xsi:type="dcterms:W3CDTF">2014-09-24T12:30:00Z</dcterms:created>
  <dcterms:modified xsi:type="dcterms:W3CDTF">2014-09-29T14:08:00Z</dcterms:modified>
</cp:coreProperties>
</file>