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CD0" w:rsidRPr="00374C32" w:rsidRDefault="000B23D8" w:rsidP="00A85CD0">
      <w:pPr>
        <w:pStyle w:val="Nadpis1"/>
        <w:spacing w:after="40"/>
        <w:rPr>
          <w:rFonts w:ascii="Franklin Gothic Book" w:hAnsi="Franklin Gothic Book"/>
          <w:b w:val="0"/>
          <w:spacing w:val="50"/>
          <w:sz w:val="24"/>
          <w:szCs w:val="24"/>
        </w:rPr>
      </w:pPr>
      <w:r>
        <w:rPr>
          <w:rFonts w:ascii="Franklin Gothic Book" w:hAnsi="Franklin Gothic Book"/>
          <w:b w:val="0"/>
          <w:spacing w:val="5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-1.5pt;width:54.95pt;height:48.7pt;z-index:251658240;mso-wrap-style:none" o:allowincell="f" filled="f" stroked="f">
            <v:textbox style="mso-next-textbox:#_x0000_s1027">
              <w:txbxContent>
                <w:p w:rsidR="00A85CD0" w:rsidRDefault="00A85CD0" w:rsidP="00A85CD0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6415"/>
                        <wp:effectExtent l="19050" t="0" r="2540" b="0"/>
                        <wp:docPr id="2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64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A85CD0">
        <w:rPr>
          <w:rFonts w:ascii="Franklin Gothic Book" w:hAnsi="Franklin Gothic Book"/>
          <w:spacing w:val="50"/>
          <w:sz w:val="24"/>
          <w:szCs w:val="24"/>
        </w:rPr>
        <w:t>Úřad m</w:t>
      </w:r>
      <w:r w:rsidR="00A85CD0" w:rsidRPr="00374C32">
        <w:rPr>
          <w:rFonts w:ascii="Franklin Gothic Book" w:hAnsi="Franklin Gothic Book"/>
          <w:spacing w:val="50"/>
          <w:sz w:val="24"/>
          <w:szCs w:val="24"/>
        </w:rPr>
        <w:t>ěstsk</w:t>
      </w:r>
      <w:r w:rsidR="00A85CD0">
        <w:rPr>
          <w:rFonts w:ascii="Franklin Gothic Book" w:hAnsi="Franklin Gothic Book"/>
          <w:spacing w:val="50"/>
          <w:sz w:val="24"/>
          <w:szCs w:val="24"/>
        </w:rPr>
        <w:t>ého</w:t>
      </w:r>
      <w:r w:rsidR="00A85CD0" w:rsidRPr="00374C32">
        <w:rPr>
          <w:rFonts w:ascii="Franklin Gothic Book" w:hAnsi="Franklin Gothic Book"/>
          <w:spacing w:val="50"/>
          <w:sz w:val="24"/>
          <w:szCs w:val="24"/>
        </w:rPr>
        <w:t xml:space="preserve"> obvod</w:t>
      </w:r>
      <w:r w:rsidR="00A85CD0">
        <w:rPr>
          <w:rFonts w:ascii="Franklin Gothic Book" w:hAnsi="Franklin Gothic Book"/>
          <w:spacing w:val="50"/>
          <w:sz w:val="24"/>
          <w:szCs w:val="24"/>
        </w:rPr>
        <w:t>u</w:t>
      </w:r>
      <w:r w:rsidR="00A85CD0" w:rsidRPr="00374C32">
        <w:rPr>
          <w:rFonts w:ascii="Franklin Gothic Book" w:hAnsi="Franklin Gothic Book"/>
          <w:spacing w:val="50"/>
          <w:sz w:val="24"/>
          <w:szCs w:val="24"/>
        </w:rPr>
        <w:t xml:space="preserve"> – Statutární město Pardubice</w:t>
      </w:r>
    </w:p>
    <w:p w:rsidR="00A85CD0" w:rsidRPr="00F13C5B" w:rsidRDefault="00A85CD0" w:rsidP="00A85CD0">
      <w:pPr>
        <w:tabs>
          <w:tab w:val="left" w:pos="2127"/>
          <w:tab w:val="left" w:pos="6096"/>
        </w:tabs>
        <w:spacing w:after="40"/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A85CD0" w:rsidRPr="00374C32" w:rsidRDefault="00A85CD0" w:rsidP="00A85CD0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caps/>
        </w:rPr>
      </w:pPr>
      <w:r w:rsidRPr="009B6DA3">
        <w:rPr>
          <w:rFonts w:ascii="Franklin Gothic Book" w:hAnsi="Franklin Gothic Book"/>
        </w:rPr>
        <w:t>Odbor</w:t>
      </w:r>
      <w:r>
        <w:rPr>
          <w:rFonts w:ascii="Franklin Gothic Book" w:hAnsi="Franklin Gothic Book"/>
        </w:rPr>
        <w:t xml:space="preserve"> investic, dopravy a životního prostředí</w:t>
      </w:r>
      <w:r w:rsidRPr="00374C32">
        <w:rPr>
          <w:rFonts w:ascii="Franklin Gothic Book" w:hAnsi="Franklin Gothic Book"/>
          <w:caps/>
        </w:rPr>
        <w:tab/>
      </w:r>
    </w:p>
    <w:p w:rsidR="00A85CD0" w:rsidRPr="009B6DA3" w:rsidRDefault="00A85CD0" w:rsidP="00A85CD0">
      <w:pPr>
        <w:tabs>
          <w:tab w:val="left" w:pos="1276"/>
        </w:tabs>
        <w:spacing w:before="60"/>
      </w:pPr>
      <w:r w:rsidRPr="001B18F5">
        <w:rPr>
          <w:rFonts w:ascii="Franklin Gothic Book" w:hAnsi="Franklin Gothic Book"/>
          <w:i/>
        </w:rPr>
        <w:t>Kostnická 865, 530 06 Pardubice</w:t>
      </w:r>
    </w:p>
    <w:p w:rsidR="00A85CD0" w:rsidRDefault="00A85CD0" w:rsidP="00A85CD0"/>
    <w:p w:rsidR="00A85CD0" w:rsidRDefault="00A85CD0" w:rsidP="00A85CD0">
      <w:pPr>
        <w:jc w:val="center"/>
      </w:pPr>
    </w:p>
    <w:p w:rsidR="00A85CD0" w:rsidRPr="00A85CD0" w:rsidRDefault="00A85CD0" w:rsidP="00A85CD0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CD0">
        <w:rPr>
          <w:rFonts w:ascii="Times New Roman" w:eastAsia="Times New Roman" w:hAnsi="Times New Roman" w:cs="Times New Roman"/>
          <w:b/>
          <w:sz w:val="32"/>
          <w:szCs w:val="32"/>
        </w:rPr>
        <w:t xml:space="preserve">Příloha č. </w:t>
      </w:r>
      <w:r w:rsidR="00026035">
        <w:rPr>
          <w:rFonts w:ascii="Times New Roman" w:eastAsia="Times New Roman" w:hAnsi="Times New Roman" w:cs="Times New Roman"/>
          <w:b/>
          <w:sz w:val="32"/>
          <w:szCs w:val="32"/>
        </w:rPr>
        <w:t>3</w:t>
      </w:r>
      <w:r w:rsidRPr="00A85CD0">
        <w:rPr>
          <w:rFonts w:ascii="Times New Roman" w:eastAsia="Times New Roman" w:hAnsi="Times New Roman" w:cs="Times New Roman"/>
          <w:b/>
          <w:sz w:val="32"/>
          <w:szCs w:val="32"/>
        </w:rPr>
        <w:t xml:space="preserve"> zadávací dokumentace veřejné zakázky malého rozsahu</w:t>
      </w:r>
    </w:p>
    <w:p w:rsidR="00A85CD0" w:rsidRPr="00A16DDC" w:rsidRDefault="00A85CD0" w:rsidP="00A85CD0">
      <w:pPr>
        <w:jc w:val="center"/>
        <w:rPr>
          <w:b/>
          <w:sz w:val="32"/>
          <w:szCs w:val="32"/>
        </w:rPr>
      </w:pPr>
    </w:p>
    <w:p w:rsidR="00A85CD0" w:rsidRDefault="00A85CD0" w:rsidP="00A85CD0">
      <w:pPr>
        <w:pStyle w:val="Nadpis10"/>
        <w:spacing w:before="120"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  <w:lang w:eastAsia="cs-CZ"/>
        </w:rPr>
      </w:pPr>
      <w:r w:rsidRPr="00A16DDC">
        <w:rPr>
          <w:rFonts w:ascii="Times New Roman" w:eastAsia="Times New Roman" w:hAnsi="Times New Roman" w:cs="Times New Roman"/>
          <w:color w:val="auto"/>
          <w:lang w:eastAsia="cs-CZ"/>
        </w:rPr>
        <w:t xml:space="preserve">„Vybavení </w:t>
      </w:r>
      <w:r w:rsidR="00A94417">
        <w:rPr>
          <w:rFonts w:ascii="Times New Roman" w:eastAsia="Times New Roman" w:hAnsi="Times New Roman" w:cs="Times New Roman"/>
          <w:color w:val="auto"/>
          <w:lang w:eastAsia="cs-CZ"/>
        </w:rPr>
        <w:t>J</w:t>
      </w:r>
      <w:r w:rsidRPr="00A16DDC">
        <w:rPr>
          <w:rFonts w:ascii="Times New Roman" w:eastAsia="Times New Roman" w:hAnsi="Times New Roman" w:cs="Times New Roman"/>
          <w:color w:val="auto"/>
          <w:lang w:eastAsia="cs-CZ"/>
        </w:rPr>
        <w:t xml:space="preserve">ednotky </w:t>
      </w:r>
      <w:r w:rsidR="00A94417">
        <w:rPr>
          <w:rFonts w:ascii="Times New Roman" w:eastAsia="Times New Roman" w:hAnsi="Times New Roman" w:cs="Times New Roman"/>
          <w:color w:val="auto"/>
          <w:lang w:eastAsia="cs-CZ"/>
        </w:rPr>
        <w:t xml:space="preserve">sboru </w:t>
      </w:r>
      <w:r w:rsidRPr="00A16DDC">
        <w:rPr>
          <w:rFonts w:ascii="Times New Roman" w:eastAsia="Times New Roman" w:hAnsi="Times New Roman" w:cs="Times New Roman"/>
          <w:color w:val="auto"/>
          <w:lang w:eastAsia="cs-CZ"/>
        </w:rPr>
        <w:t xml:space="preserve">dobrovolných hasičů“ </w:t>
      </w:r>
    </w:p>
    <w:p w:rsidR="00A85CD0" w:rsidRDefault="00A85CD0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p w:rsidR="007D75CE" w:rsidRPr="00375ACA" w:rsidRDefault="007D75CE" w:rsidP="00375ACA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375ACA">
        <w:rPr>
          <w:rFonts w:ascii="Times New Roman" w:hAnsi="Times New Roman" w:cs="Times New Roman"/>
          <w:sz w:val="32"/>
          <w:szCs w:val="32"/>
        </w:rPr>
        <w:lastRenderedPageBreak/>
        <w:t xml:space="preserve">TECHNICKÉ PODMÍNKY ZÁSAHOVÉHO ODĚVU  </w:t>
      </w:r>
    </w:p>
    <w:p w:rsidR="007D75CE" w:rsidRPr="00A10784" w:rsidRDefault="007D75CE" w:rsidP="00A1078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18"/>
          <w:szCs w:val="18"/>
        </w:rPr>
      </w:pP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1. Ochranný oděv II splňuje požadavky normy uvedené v § 1 odst. 3 na ochranu těla s výjimkou hlavy, rukou a chodidel při likvidaci požárů v otevřeném terénu a doprovodných činnostech.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2. Zásahový oděv II je proveden jako dvoudílný, skládá se z blůzy a kalhot.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3. Vnější materiál zásahového oděvu II: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>a) je odolný vůči oděru, odolá při zkoušení podle normy uvedené v § 1 odst. 3 bez poškození nejméně 40 000 otáčkám zkušebního zařízení,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b) je stálobarevný, dosahuje nejméně stupně 4 šedé stupnice při zkoušení stálobarevnosti v mechanickém praní při 60 °C, v potu a v suchém otěru a stupně 3 v mokrém otěru podle určených norem,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c) je odolný vůči </w:t>
      </w:r>
      <w:proofErr w:type="spellStart"/>
      <w:r w:rsidRPr="00A85CD0">
        <w:rPr>
          <w:rFonts w:ascii="Times New Roman" w:hAnsi="Times New Roman" w:cs="Times New Roman"/>
          <w:sz w:val="20"/>
          <w:szCs w:val="20"/>
        </w:rPr>
        <w:t>žmolkování</w:t>
      </w:r>
      <w:proofErr w:type="spellEnd"/>
      <w:r w:rsidRPr="00A85CD0">
        <w:rPr>
          <w:rFonts w:ascii="Times New Roman" w:hAnsi="Times New Roman" w:cs="Times New Roman"/>
          <w:sz w:val="20"/>
          <w:szCs w:val="20"/>
        </w:rPr>
        <w:t xml:space="preserve">, vykazuje při zkoušení podle normy uvedené v § 1 odst. 3 odolnost vůči </w:t>
      </w:r>
      <w:proofErr w:type="spellStart"/>
      <w:r w:rsidRPr="00A85CD0">
        <w:rPr>
          <w:rFonts w:ascii="Times New Roman" w:hAnsi="Times New Roman" w:cs="Times New Roman"/>
          <w:sz w:val="20"/>
          <w:szCs w:val="20"/>
        </w:rPr>
        <w:t>žmolkování</w:t>
      </w:r>
      <w:proofErr w:type="spellEnd"/>
      <w:r w:rsidRPr="00A85CD0">
        <w:rPr>
          <w:rFonts w:ascii="Times New Roman" w:hAnsi="Times New Roman" w:cs="Times New Roman"/>
          <w:sz w:val="20"/>
          <w:szCs w:val="20"/>
        </w:rPr>
        <w:t xml:space="preserve"> nejméně stupně 4,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d) splňuje požadavky pro materiál rozptylující elektrostatický náboj podle normy uvedené v § 1 odst. 3,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e) je proveden v tmavě modré barvě s výjimkou nápadného materiálu.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4. Zásahový oděv II může být vybaven technickými prvky, jako jsou například poutka pro uchycení svítilny, obličejové masky izolačního dýchacího přístroje nebo příslušenství radiostanice, pokud významným způsobem nemění vzhled oděvu.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5. Zásahový oděv II může být v oblasti ramen, loktů a kolen vyztužen další vrstvou vnějšího materiálu oděvu, případně materiálem s vyšší mechanickou odolností v barvě tmavě modré nebo černé.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6. Zásahový oděv II lze čistit mechanickým praním při teplotě vody 60 °C.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85CD0">
        <w:rPr>
          <w:rFonts w:ascii="Times New Roman" w:hAnsi="Times New Roman" w:cs="Times New Roman"/>
          <w:b/>
          <w:sz w:val="20"/>
          <w:szCs w:val="20"/>
        </w:rPr>
        <w:t>Blůza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7. Blůza má: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>a) zapínání na zdrhovadlo až do límce stojatého tvaru, kryté légou po celé délce, zapínanou na stuhový uzávěr; zdrhovadlo je možné zapínat v ochranných rukavicích pro hasiče,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b) v dolní části obou předních dílů kapsu krytou patkou se zapínáním na stuhové uzávěry,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c) v horní části pravého předního dílu kapsu krytou patkou se zapínáním na stuhové uzávěry,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d) v horní části levého předního dílu kapsu pro umístění radiostanice; kapsa je v takovém provedení, aby bylo zabezpečeno upevnění radiostanice při práci hasiče,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e) zadní díl ve spodní části prodloužený,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f) v pasové části našitý z lícní strany tunel, s provlečenou pruženkou,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g) rukávy ukončené do manžety stažené ve spodní části pruženkou,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>h) na manžetách rukávů našité spínadlo se zapínáním na stuhový uzávěr. Část stuhového uzávěru s háčky je našitá na spínadle.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8. V horní části pravého předního dílu blůzy, nad kapsou, může být přišita část stuhového uzávěru se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85CD0">
        <w:rPr>
          <w:rFonts w:ascii="Times New Roman" w:hAnsi="Times New Roman" w:cs="Times New Roman"/>
          <w:sz w:val="20"/>
          <w:szCs w:val="20"/>
        </w:rPr>
        <w:t>smyčkami o rozměrech 70 x 38 mm pro připevnění hodnostního nebo funkčního označení a pod ní další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85CD0">
        <w:rPr>
          <w:rFonts w:ascii="Times New Roman" w:hAnsi="Times New Roman" w:cs="Times New Roman"/>
          <w:sz w:val="20"/>
          <w:szCs w:val="20"/>
        </w:rPr>
        <w:t>rozměrech 125 x 25 mm pro připevnění jmenovky nebo osobního evidenčního čísla.</w:t>
      </w:r>
    </w:p>
    <w:p w:rsidR="00195375" w:rsidRPr="00A85CD0" w:rsidRDefault="00195375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Na zásahovém obleku bude pod nápise</w:t>
      </w:r>
      <w:r w:rsidR="004D32BA">
        <w:rPr>
          <w:rFonts w:ascii="Times New Roman" w:hAnsi="Times New Roman" w:cs="Times New Roman"/>
          <w:sz w:val="20"/>
          <w:szCs w:val="20"/>
        </w:rPr>
        <w:t>m</w:t>
      </w:r>
      <w:r>
        <w:rPr>
          <w:rFonts w:ascii="Times New Roman" w:hAnsi="Times New Roman" w:cs="Times New Roman"/>
          <w:sz w:val="20"/>
          <w:szCs w:val="20"/>
        </w:rPr>
        <w:t xml:space="preserve"> „HASIČI“ nápis MO Pardubice VI.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85CD0">
        <w:rPr>
          <w:rFonts w:ascii="Times New Roman" w:hAnsi="Times New Roman" w:cs="Times New Roman"/>
          <w:b/>
          <w:sz w:val="20"/>
          <w:szCs w:val="20"/>
        </w:rPr>
        <w:t>Kalhoty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9. Kalhoty mají: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a) všitý tvarovaný klín v krokové a </w:t>
      </w:r>
      <w:proofErr w:type="spellStart"/>
      <w:r w:rsidRPr="00A85CD0">
        <w:rPr>
          <w:rFonts w:ascii="Times New Roman" w:hAnsi="Times New Roman" w:cs="Times New Roman"/>
          <w:sz w:val="20"/>
          <w:szCs w:val="20"/>
        </w:rPr>
        <w:t>sedové</w:t>
      </w:r>
      <w:proofErr w:type="spellEnd"/>
      <w:r w:rsidRPr="00A85CD0">
        <w:rPr>
          <w:rFonts w:ascii="Times New Roman" w:hAnsi="Times New Roman" w:cs="Times New Roman"/>
          <w:sz w:val="20"/>
          <w:szCs w:val="20"/>
        </w:rPr>
        <w:t xml:space="preserve"> části, usnadňující volný pohyb a zvyšující pevnost kalhot v rozkroku,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b) rozparek se zapínáním na zdrhovadlo kryté légou,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c) v horní části obou předních dílů všity šikmé kapsy se zapínáním na zdrhovadlo, s kapesními váčky z vrchového materiálu,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d) ve spodní části nohavic našité spínadlo, zapínané na stuhový uzávěr. Část stuhového uzávěru s háčky je našitá na spínadle,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e) zvýšený pasový límec s poutky na opasek a šle, zapínaný v přední části na druk,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f) nastavitelné, odnímatelné šle.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10. Velikost obvodu pasu kalhot lze upravit, a to například všitou gumou nebo páskem na regulaci.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11. Kalhoty mohou mít přes pravý nebo i levý boční šev našitu kapsu krytou patkou se zapínáním na stuhové uzávěry.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85CD0">
        <w:rPr>
          <w:rFonts w:ascii="Times New Roman" w:hAnsi="Times New Roman" w:cs="Times New Roman"/>
          <w:b/>
          <w:sz w:val="20"/>
          <w:szCs w:val="20"/>
        </w:rPr>
        <w:t>Zpracování oděvu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12. Zpracování zásahového oděvu II je provedeno následujícím způsobem: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>a) všechny švy jsou zajištěny proti třepení obnitkováním,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b) u blůzy jsou nejméně švy pro spojení předních dílů se zadním dílem, dílů rukávů, a švy na sedle, okraji límce, patek, légy a průramcích prošity na </w:t>
      </w:r>
      <w:proofErr w:type="spellStart"/>
      <w:r w:rsidRPr="00A85CD0">
        <w:rPr>
          <w:rFonts w:ascii="Times New Roman" w:hAnsi="Times New Roman" w:cs="Times New Roman"/>
          <w:sz w:val="20"/>
          <w:szCs w:val="20"/>
        </w:rPr>
        <w:t>dvoujehlovém</w:t>
      </w:r>
      <w:proofErr w:type="spellEnd"/>
      <w:r w:rsidRPr="00A85CD0">
        <w:rPr>
          <w:rFonts w:ascii="Times New Roman" w:hAnsi="Times New Roman" w:cs="Times New Roman"/>
          <w:sz w:val="20"/>
          <w:szCs w:val="20"/>
        </w:rPr>
        <w:t xml:space="preserve"> šicím stroji,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c) u kalhot jsou nejméně švy pro spojení zadních a předních dílů a švy na patce a na okraji krycí légy zdrhovadla prošity na </w:t>
      </w:r>
      <w:proofErr w:type="spellStart"/>
      <w:r w:rsidRPr="00A85CD0">
        <w:rPr>
          <w:rFonts w:ascii="Times New Roman" w:hAnsi="Times New Roman" w:cs="Times New Roman"/>
          <w:sz w:val="20"/>
          <w:szCs w:val="20"/>
        </w:rPr>
        <w:t>dvoujehlovém</w:t>
      </w:r>
      <w:proofErr w:type="spellEnd"/>
      <w:r w:rsidRPr="00A85CD0">
        <w:rPr>
          <w:rFonts w:ascii="Times New Roman" w:hAnsi="Times New Roman" w:cs="Times New Roman"/>
          <w:sz w:val="20"/>
          <w:szCs w:val="20"/>
        </w:rPr>
        <w:t xml:space="preserve"> šicím stroji,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d) začátek a konec strojového šití je zajištěn zpětným zapošitím nejméně v délce 10 mm,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e) počet stehů na 10 mm strojového šití je nejméně 3,5,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f) stuhové uzávěry jsou dostatečně přišity, tzn. po celém obvodu s dostatečným zapošitím,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g) šití nebo ozdobné prošití nezpůsobuje stažení nebo vrásnění švů,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h) kapsy a patky, jsou zpevněny uzávěrkami,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i) stuhové uzávěry jsou našité pouze na spodních dílech patek, légy,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j) konce nití na celém výrobku jsou odstřižené.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85CD0">
        <w:rPr>
          <w:rFonts w:ascii="Times New Roman" w:hAnsi="Times New Roman" w:cs="Times New Roman"/>
          <w:b/>
          <w:sz w:val="20"/>
          <w:szCs w:val="20"/>
        </w:rPr>
        <w:t>Nápadný materiál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13. Na horní zádové části blůzy nad pásem je, v rámečku žluté fluorescenční barvy o rozměrech 290 x 75 mm, umístěn nápis "HASIČI"</w:t>
      </w:r>
      <w:r w:rsidR="004D32BA">
        <w:rPr>
          <w:rFonts w:ascii="Times New Roman" w:hAnsi="Times New Roman" w:cs="Times New Roman"/>
          <w:sz w:val="20"/>
          <w:szCs w:val="20"/>
        </w:rPr>
        <w:t xml:space="preserve"> a pod nápisem „HASIČI“ nápis „MO Pardubice VI“</w:t>
      </w:r>
      <w:r w:rsidRPr="00A85CD0">
        <w:rPr>
          <w:rFonts w:ascii="Times New Roman" w:hAnsi="Times New Roman" w:cs="Times New Roman"/>
          <w:sz w:val="20"/>
          <w:szCs w:val="20"/>
        </w:rPr>
        <w:t xml:space="preserve">. Nápis je proveden velkými tiskacími písmeny typu </w:t>
      </w:r>
      <w:proofErr w:type="spellStart"/>
      <w:r w:rsidRPr="00A85CD0">
        <w:rPr>
          <w:rFonts w:ascii="Times New Roman" w:hAnsi="Times New Roman" w:cs="Times New Roman"/>
          <w:sz w:val="20"/>
          <w:szCs w:val="20"/>
        </w:rPr>
        <w:t>Switzerland</w:t>
      </w:r>
      <w:proofErr w:type="spellEnd"/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85CD0">
        <w:rPr>
          <w:rFonts w:ascii="Times New Roman" w:hAnsi="Times New Roman" w:cs="Times New Roman"/>
          <w:sz w:val="20"/>
          <w:szCs w:val="20"/>
        </w:rPr>
        <w:t>bold</w:t>
      </w:r>
      <w:proofErr w:type="spellEnd"/>
      <w:r w:rsidRPr="00A85CD0">
        <w:rPr>
          <w:rFonts w:ascii="Times New Roman" w:hAnsi="Times New Roman" w:cs="Times New Roman"/>
          <w:sz w:val="20"/>
          <w:szCs w:val="20"/>
        </w:rPr>
        <w:t xml:space="preserve"> v barvě vnějšího materiálu oděvu. Délka nápisu je 260 mm, výška písma (bez háčku) je 55 mm, šířka písma je 12 mm. Pod nápisem "HASIČI" </w:t>
      </w:r>
      <w:proofErr w:type="gramStart"/>
      <w:r w:rsidR="004D32BA">
        <w:rPr>
          <w:rFonts w:ascii="Times New Roman" w:hAnsi="Times New Roman" w:cs="Times New Roman"/>
          <w:sz w:val="20"/>
          <w:szCs w:val="20"/>
        </w:rPr>
        <w:t>bude</w:t>
      </w:r>
      <w:proofErr w:type="gramEnd"/>
      <w:r w:rsidR="004D32BA">
        <w:rPr>
          <w:rFonts w:ascii="Times New Roman" w:hAnsi="Times New Roman" w:cs="Times New Roman"/>
          <w:sz w:val="20"/>
          <w:szCs w:val="20"/>
        </w:rPr>
        <w:t xml:space="preserve"> </w:t>
      </w:r>
      <w:r w:rsidRPr="00A85CD0">
        <w:rPr>
          <w:rFonts w:ascii="Times New Roman" w:hAnsi="Times New Roman" w:cs="Times New Roman"/>
          <w:sz w:val="20"/>
          <w:szCs w:val="20"/>
        </w:rPr>
        <w:t>obdobným způsobem proveden nápis označující příslušnost k jednotce požární ochrany</w:t>
      </w:r>
      <w:r w:rsidR="004D32BA">
        <w:rPr>
          <w:rFonts w:ascii="Times New Roman" w:hAnsi="Times New Roman" w:cs="Times New Roman"/>
          <w:sz w:val="20"/>
          <w:szCs w:val="20"/>
        </w:rPr>
        <w:t xml:space="preserve"> v tomto případě </w:t>
      </w:r>
      <w:proofErr w:type="gramStart"/>
      <w:r w:rsidR="004D32BA">
        <w:rPr>
          <w:rFonts w:ascii="Times New Roman" w:hAnsi="Times New Roman" w:cs="Times New Roman"/>
          <w:sz w:val="20"/>
          <w:szCs w:val="20"/>
        </w:rPr>
        <w:t>bude</w:t>
      </w:r>
      <w:proofErr w:type="gramEnd"/>
      <w:r w:rsidR="004D32BA">
        <w:rPr>
          <w:rFonts w:ascii="Times New Roman" w:hAnsi="Times New Roman" w:cs="Times New Roman"/>
          <w:sz w:val="20"/>
          <w:szCs w:val="20"/>
        </w:rPr>
        <w:t xml:space="preserve"> pod nápisem „HASIČI“ nápis MO Pardubice VI</w:t>
      </w:r>
      <w:r w:rsidRPr="00A85CD0">
        <w:rPr>
          <w:rFonts w:ascii="Times New Roman" w:hAnsi="Times New Roman" w:cs="Times New Roman"/>
          <w:sz w:val="20"/>
          <w:szCs w:val="20"/>
        </w:rPr>
        <w:t>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lastRenderedPageBreak/>
        <w:tab/>
        <w:t>14. Pás žluté barvy o šířce 50 mm, provedený z materiálu s kombinovanými vlastnostmi, je umístěn po obvodu: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>a) blůzy ve výši prsou a umožňuje umístění rámečků s nápisy podle bodu 14,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b) spodní části blůzy,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c) rukávů blůzy ve výši prsou a ve spodní části rukávů,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d) spodní části nohavic.</w:t>
      </w:r>
    </w:p>
    <w:p w:rsidR="00A85CD0" w:rsidRPr="00A85CD0" w:rsidRDefault="00A85CD0" w:rsidP="00A85CD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5CD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D75CE" w:rsidRPr="00A10784" w:rsidRDefault="00A85CD0" w:rsidP="00A85C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A85CD0">
        <w:rPr>
          <w:rFonts w:ascii="Times New Roman" w:hAnsi="Times New Roman" w:cs="Times New Roman"/>
          <w:sz w:val="20"/>
          <w:szCs w:val="20"/>
        </w:rPr>
        <w:tab/>
        <w:t>15. Spodní okraj pásu je umístěn ve vzdálenosti nejméně 50 mm od spodního okraje blůzy, rukávů a nohavic.</w:t>
      </w:r>
    </w:p>
    <w:p w:rsidR="007D75CE" w:rsidRPr="00A10784" w:rsidRDefault="007D75CE" w:rsidP="00A107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D75CE" w:rsidRPr="00A10784" w:rsidRDefault="007D75CE" w:rsidP="00A10784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A10784">
        <w:rPr>
          <w:rFonts w:ascii="Times New Roman" w:hAnsi="Times New Roman" w:cs="Times New Roman"/>
          <w:sz w:val="32"/>
          <w:szCs w:val="32"/>
        </w:rPr>
        <w:t>ZÁSAHOVÉ RUKAVICE</w:t>
      </w:r>
    </w:p>
    <w:p w:rsidR="007D75CE" w:rsidRPr="00A10784" w:rsidRDefault="007D75CE" w:rsidP="00A107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D75CE" w:rsidRPr="00A10784" w:rsidRDefault="007D75CE" w:rsidP="00A10784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 xml:space="preserve">Čtyřvrstvá </w:t>
      </w:r>
      <w:proofErr w:type="spellStart"/>
      <w:r w:rsidRPr="00A10784">
        <w:rPr>
          <w:rFonts w:ascii="Times New Roman" w:hAnsi="Times New Roman" w:cs="Times New Roman"/>
          <w:sz w:val="20"/>
          <w:szCs w:val="20"/>
        </w:rPr>
        <w:t>celotextilní</w:t>
      </w:r>
      <w:proofErr w:type="spellEnd"/>
      <w:r w:rsidRPr="00A10784">
        <w:rPr>
          <w:rFonts w:ascii="Times New Roman" w:hAnsi="Times New Roman" w:cs="Times New Roman"/>
          <w:sz w:val="20"/>
          <w:szCs w:val="20"/>
        </w:rPr>
        <w:t xml:space="preserve"> rukavice s membránou.</w:t>
      </w:r>
    </w:p>
    <w:p w:rsidR="007D75CE" w:rsidRPr="00A10784" w:rsidRDefault="007D75CE" w:rsidP="00A10784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 xml:space="preserve">Základní a nosnou vrstvou pro hřbet rukavice je materiál </w:t>
      </w:r>
      <w:proofErr w:type="spellStart"/>
      <w:r w:rsidRPr="00A10784">
        <w:rPr>
          <w:rFonts w:ascii="Times New Roman" w:hAnsi="Times New Roman" w:cs="Times New Roman"/>
          <w:sz w:val="20"/>
          <w:szCs w:val="20"/>
        </w:rPr>
        <w:t>Nomex</w:t>
      </w:r>
      <w:proofErr w:type="spellEnd"/>
      <w:r w:rsidRPr="00A10784">
        <w:rPr>
          <w:rFonts w:ascii="Times New Roman" w:hAnsi="Times New Roman" w:cs="Times New Roman"/>
          <w:sz w:val="20"/>
          <w:szCs w:val="20"/>
        </w:rPr>
        <w:t xml:space="preserve">® </w:t>
      </w:r>
    </w:p>
    <w:p w:rsidR="007D75CE" w:rsidRPr="00A10784" w:rsidRDefault="007D75CE" w:rsidP="00A10784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 xml:space="preserve">Dlaň je vyrobena z </w:t>
      </w:r>
      <w:proofErr w:type="spellStart"/>
      <w:r w:rsidRPr="00A10784">
        <w:rPr>
          <w:rFonts w:ascii="Times New Roman" w:hAnsi="Times New Roman" w:cs="Times New Roman"/>
          <w:sz w:val="20"/>
          <w:szCs w:val="20"/>
        </w:rPr>
        <w:t>Kevlaru</w:t>
      </w:r>
      <w:proofErr w:type="spellEnd"/>
      <w:r w:rsidRPr="00A10784">
        <w:rPr>
          <w:rFonts w:ascii="Times New Roman" w:hAnsi="Times New Roman" w:cs="Times New Roman"/>
          <w:sz w:val="20"/>
          <w:szCs w:val="20"/>
        </w:rPr>
        <w:t xml:space="preserve">® se silikonovým </w:t>
      </w:r>
      <w:proofErr w:type="spellStart"/>
      <w:r w:rsidRPr="00A10784">
        <w:rPr>
          <w:rFonts w:ascii="Times New Roman" w:hAnsi="Times New Roman" w:cs="Times New Roman"/>
          <w:sz w:val="20"/>
          <w:szCs w:val="20"/>
        </w:rPr>
        <w:t>povrstvením</w:t>
      </w:r>
      <w:proofErr w:type="spellEnd"/>
      <w:r w:rsidRPr="00A1078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A10784">
        <w:rPr>
          <w:rFonts w:ascii="Times New Roman" w:hAnsi="Times New Roman" w:cs="Times New Roman"/>
          <w:sz w:val="20"/>
          <w:szCs w:val="20"/>
        </w:rPr>
        <w:t>kerý</w:t>
      </w:r>
      <w:proofErr w:type="spellEnd"/>
      <w:r w:rsidRPr="00A10784">
        <w:rPr>
          <w:rFonts w:ascii="Times New Roman" w:hAnsi="Times New Roman" w:cs="Times New Roman"/>
          <w:sz w:val="20"/>
          <w:szCs w:val="20"/>
        </w:rPr>
        <w:t xml:space="preserve"> zajišťuje odolnost vůči teplu, oděru a řezu a díky své pružnosti poskytuje vysokou citlivost a komfort při práci. </w:t>
      </w:r>
    </w:p>
    <w:p w:rsidR="007D75CE" w:rsidRPr="00A10784" w:rsidRDefault="007D75CE" w:rsidP="00A10784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 xml:space="preserve">Systém </w:t>
      </w:r>
      <w:proofErr w:type="spellStart"/>
      <w:r w:rsidRPr="00A10784">
        <w:rPr>
          <w:rFonts w:ascii="Times New Roman" w:hAnsi="Times New Roman" w:cs="Times New Roman"/>
          <w:sz w:val="20"/>
          <w:szCs w:val="20"/>
        </w:rPr>
        <w:t>kevlarových</w:t>
      </w:r>
      <w:proofErr w:type="spellEnd"/>
      <w:r w:rsidRPr="00A10784">
        <w:rPr>
          <w:rFonts w:ascii="Times New Roman" w:hAnsi="Times New Roman" w:cs="Times New Roman"/>
          <w:sz w:val="20"/>
          <w:szCs w:val="20"/>
        </w:rPr>
        <w:t xml:space="preserve">® výztuh s vnitřní protiúderovou výplní </w:t>
      </w:r>
      <w:r w:rsidR="00511F5D" w:rsidRPr="00A10784">
        <w:rPr>
          <w:rFonts w:ascii="Times New Roman" w:hAnsi="Times New Roman" w:cs="Times New Roman"/>
          <w:sz w:val="20"/>
          <w:szCs w:val="20"/>
        </w:rPr>
        <w:t xml:space="preserve">pro </w:t>
      </w:r>
      <w:r w:rsidRPr="00A10784">
        <w:rPr>
          <w:rFonts w:ascii="Times New Roman" w:hAnsi="Times New Roman" w:cs="Times New Roman"/>
          <w:sz w:val="20"/>
          <w:szCs w:val="20"/>
        </w:rPr>
        <w:t xml:space="preserve">vysokou ochranu kloubů. </w:t>
      </w:r>
    </w:p>
    <w:p w:rsidR="007D75CE" w:rsidRPr="00A10784" w:rsidRDefault="007D75CE" w:rsidP="00A10784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 xml:space="preserve">Rukavice je vybavena vysoce prodyšnou a voděodolnou membránou </w:t>
      </w:r>
      <w:proofErr w:type="spellStart"/>
      <w:r w:rsidRPr="00A10784">
        <w:rPr>
          <w:rFonts w:ascii="Times New Roman" w:hAnsi="Times New Roman" w:cs="Times New Roman"/>
          <w:sz w:val="20"/>
          <w:szCs w:val="20"/>
        </w:rPr>
        <w:t>Porelle</w:t>
      </w:r>
      <w:proofErr w:type="spellEnd"/>
      <w:r w:rsidRPr="00A10784">
        <w:rPr>
          <w:rFonts w:ascii="Times New Roman" w:hAnsi="Times New Roman" w:cs="Times New Roman"/>
          <w:sz w:val="20"/>
          <w:szCs w:val="20"/>
        </w:rPr>
        <w:t>®, která zároveň tvoří bariéru proti bakteriím, krvi a chemickým látkám.</w:t>
      </w:r>
    </w:p>
    <w:p w:rsidR="007D75CE" w:rsidRPr="00A10784" w:rsidRDefault="007D75CE" w:rsidP="00A10784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 xml:space="preserve">Další vrstvu tvoří kombinace technického </w:t>
      </w:r>
      <w:proofErr w:type="spellStart"/>
      <w:r w:rsidRPr="00A10784">
        <w:rPr>
          <w:rFonts w:ascii="Times New Roman" w:hAnsi="Times New Roman" w:cs="Times New Roman"/>
          <w:sz w:val="20"/>
          <w:szCs w:val="20"/>
        </w:rPr>
        <w:t>Kevlaru</w:t>
      </w:r>
      <w:proofErr w:type="spellEnd"/>
      <w:r w:rsidRPr="00A10784">
        <w:rPr>
          <w:rFonts w:ascii="Times New Roman" w:hAnsi="Times New Roman" w:cs="Times New Roman"/>
          <w:sz w:val="20"/>
          <w:szCs w:val="20"/>
        </w:rPr>
        <w:t xml:space="preserve">® a </w:t>
      </w:r>
      <w:proofErr w:type="spellStart"/>
      <w:r w:rsidRPr="00A10784">
        <w:rPr>
          <w:rFonts w:ascii="Times New Roman" w:hAnsi="Times New Roman" w:cs="Times New Roman"/>
          <w:sz w:val="20"/>
          <w:szCs w:val="20"/>
        </w:rPr>
        <w:t>Nomexu</w:t>
      </w:r>
      <w:proofErr w:type="spellEnd"/>
      <w:r w:rsidRPr="00A10784">
        <w:rPr>
          <w:rFonts w:ascii="Times New Roman" w:hAnsi="Times New Roman" w:cs="Times New Roman"/>
          <w:sz w:val="20"/>
          <w:szCs w:val="20"/>
        </w:rPr>
        <w:t xml:space="preserve">®, která zvyšuje odolnost proti teplu, oděru a řezu. </w:t>
      </w:r>
    </w:p>
    <w:p w:rsidR="007D75CE" w:rsidRPr="00A10784" w:rsidRDefault="007D75CE" w:rsidP="00A10784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 xml:space="preserve">Bezprostřední ochranu ruky tvoří poslední vrstva-podšívka, vyrobená ze100% </w:t>
      </w:r>
      <w:proofErr w:type="spellStart"/>
      <w:r w:rsidRPr="00A10784">
        <w:rPr>
          <w:rFonts w:ascii="Times New Roman" w:hAnsi="Times New Roman" w:cs="Times New Roman"/>
          <w:sz w:val="20"/>
          <w:szCs w:val="20"/>
        </w:rPr>
        <w:t>Kevlaru</w:t>
      </w:r>
      <w:proofErr w:type="spellEnd"/>
      <w:r w:rsidRPr="00A10784">
        <w:rPr>
          <w:rFonts w:ascii="Times New Roman" w:hAnsi="Times New Roman" w:cs="Times New Roman"/>
          <w:sz w:val="20"/>
          <w:szCs w:val="20"/>
        </w:rPr>
        <w:t>®.</w:t>
      </w:r>
    </w:p>
    <w:p w:rsidR="007D75CE" w:rsidRPr="00A10784" w:rsidRDefault="007D75CE" w:rsidP="00A10784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Skladba těchto materiálů umožňuje použití rukavic v náročných podmínkách při zachování vynikající citlivosti.</w:t>
      </w:r>
    </w:p>
    <w:p w:rsidR="007D75CE" w:rsidRPr="00A10784" w:rsidRDefault="007D75CE" w:rsidP="00A10784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10784">
        <w:rPr>
          <w:rFonts w:ascii="Times New Roman" w:hAnsi="Times New Roman" w:cs="Times New Roman"/>
          <w:b/>
          <w:sz w:val="20"/>
          <w:szCs w:val="20"/>
        </w:rPr>
        <w:t>Rukavice jsou testovány a certifikovány dle normy ČSN EN659:2004+A1:2008-Ochranné rukavice pro hasiče.</w:t>
      </w:r>
    </w:p>
    <w:p w:rsidR="007D75CE" w:rsidRPr="00A10784" w:rsidRDefault="007D75CE" w:rsidP="00A107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Těmto podmínkám vyhovuje například rukavice CALI – V</w:t>
      </w:r>
    </w:p>
    <w:p w:rsidR="007D75CE" w:rsidRPr="00A10784" w:rsidRDefault="007D75CE" w:rsidP="00A107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75CE" w:rsidRPr="00A10784" w:rsidRDefault="007D75CE" w:rsidP="00A10784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10784">
        <w:rPr>
          <w:rFonts w:ascii="Times New Roman" w:hAnsi="Times New Roman" w:cs="Times New Roman"/>
          <w:sz w:val="32"/>
          <w:szCs w:val="32"/>
        </w:rPr>
        <w:t>BOTY ZÁSAHOVÉ PRO HASIČE</w:t>
      </w:r>
    </w:p>
    <w:p w:rsidR="00511F5D" w:rsidRPr="00A10784" w:rsidRDefault="00511F5D" w:rsidP="00A1078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A10784" w:rsidRPr="00A10784" w:rsidRDefault="00511F5D" w:rsidP="00A10784">
      <w:pPr>
        <w:pStyle w:val="Odstavecseseznamem"/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Svršek: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lícová hovězí useň s hydrofobní úpravou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PU ochrana špice proti mechanickému poškození svršku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v oblasti prstů ocelová kaple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nad patou je obuv vybavena členěním pro snadný ohyb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rychloupínací zip</w:t>
      </w:r>
    </w:p>
    <w:p w:rsidR="00511F5D" w:rsidRPr="00A10784" w:rsidRDefault="00A10784" w:rsidP="00A10784">
      <w:pPr>
        <w:pStyle w:val="Odstavecseseznamem"/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br/>
      </w:r>
      <w:r w:rsidR="00511F5D" w:rsidRPr="00A10784">
        <w:rPr>
          <w:rFonts w:ascii="Times New Roman" w:hAnsi="Times New Roman" w:cs="Times New Roman"/>
          <w:sz w:val="20"/>
          <w:szCs w:val="20"/>
        </w:rPr>
        <w:t>Podešev: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kaučuková podešev WORKER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ocelová planžeta proti průrazu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lastRenderedPageBreak/>
        <w:t>antistatická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protiskluzná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odolná proti olejům, kyselinám a PHM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tepelná odolnost 300°C</w:t>
      </w:r>
    </w:p>
    <w:p w:rsidR="00A10784" w:rsidRPr="00A10784" w:rsidRDefault="00A10784" w:rsidP="00A10784">
      <w:pPr>
        <w:pStyle w:val="Odstavecseseznamem"/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511F5D" w:rsidRPr="00A10784" w:rsidRDefault="00511F5D" w:rsidP="00A10784">
      <w:pPr>
        <w:pStyle w:val="Odstavecseseznamem"/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Podšívka:</w:t>
      </w:r>
    </w:p>
    <w:p w:rsidR="00511F5D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10784">
        <w:rPr>
          <w:rFonts w:ascii="Times New Roman" w:hAnsi="Times New Roman" w:cs="Times New Roman"/>
          <w:sz w:val="20"/>
          <w:szCs w:val="20"/>
        </w:rPr>
        <w:t>3-</w:t>
      </w:r>
      <w:proofErr w:type="spellStart"/>
      <w:r w:rsidRPr="00A10784">
        <w:rPr>
          <w:rFonts w:ascii="Times New Roman" w:hAnsi="Times New Roman" w:cs="Times New Roman"/>
          <w:sz w:val="20"/>
          <w:szCs w:val="20"/>
        </w:rPr>
        <w:t>vrstvý</w:t>
      </w:r>
      <w:proofErr w:type="spellEnd"/>
      <w:proofErr w:type="gramEnd"/>
      <w:r w:rsidRPr="00A10784">
        <w:rPr>
          <w:rFonts w:ascii="Times New Roman" w:hAnsi="Times New Roman" w:cs="Times New Roman"/>
          <w:sz w:val="20"/>
          <w:szCs w:val="20"/>
        </w:rPr>
        <w:t xml:space="preserve"> laminát SAMOA</w:t>
      </w:r>
    </w:p>
    <w:p w:rsidR="00D2041B" w:rsidRP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Normy: obuv je certifikována dle normy EN 15090:2006 a je antistatická</w:t>
      </w:r>
    </w:p>
    <w:p w:rsidR="00A10784" w:rsidRDefault="00511F5D" w:rsidP="00A10784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Těmto podmínkám vyhovuje například HOSTYN BASIC 7106 - BEZ MEMBÁRNY.</w:t>
      </w:r>
    </w:p>
    <w:p w:rsidR="00511F5D" w:rsidRDefault="00511F5D" w:rsidP="00A10784">
      <w:pPr>
        <w:pStyle w:val="Odstavecseseznamem"/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F86BF8" w:rsidRPr="00375ACA" w:rsidRDefault="00F86BF8" w:rsidP="00375ACA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PLÁŠRTĚNKA PRO HASIČE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materiál 100% PES - 225 g/m2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barva tmavě modrá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zvýšený límec chránící zátylek, v přední části uzavírání na suchý zip, v límci uložená kapuce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uzavírání pomocí oboustranného zdrhovadla překrytého klopou po celé délce, klopa uzavíratelná pomocí suchého zipu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v přední části kapsy pro uložení materiálu překryté klopou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reflexní pruhy o šířce 75mm, kombinace žluté a šedé, umístěné v přední i zadní části v horní polovině a také na spodním okraji pláštěnky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na zádech nápis HASIČI v reflexním provedení - kombinace žlutá a černá</w:t>
      </w:r>
      <w:r w:rsidR="004D32BA">
        <w:rPr>
          <w:rFonts w:ascii="Times New Roman" w:hAnsi="Times New Roman" w:cs="Times New Roman"/>
          <w:sz w:val="20"/>
          <w:szCs w:val="20"/>
        </w:rPr>
        <w:t xml:space="preserve"> dále bude pod nápisem „HASIČI“ nápis MO Pardubice VI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ventilační otvor na zádech po celé šíři překrytý klopou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ventilační otvory v podpaždí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rukávy zakončené manžetou - kombinace stahovací gumy a pásku se suchým zipem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uvnitř pláštěnky podšívka od pasu po ramena</w:t>
      </w: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0784">
        <w:rPr>
          <w:rFonts w:ascii="Times New Roman" w:hAnsi="Times New Roman" w:cs="Times New Roman"/>
          <w:sz w:val="20"/>
          <w:szCs w:val="20"/>
        </w:rPr>
        <w:t>dvojité prošití švů</w:t>
      </w:r>
    </w:p>
    <w:p w:rsidR="00947D26" w:rsidRPr="00A10784" w:rsidRDefault="00947D26" w:rsidP="00A107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47D26" w:rsidRPr="00A10784" w:rsidRDefault="00947D26" w:rsidP="00A10784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A10784">
        <w:rPr>
          <w:rFonts w:ascii="Times New Roman" w:hAnsi="Times New Roman" w:cs="Times New Roman"/>
          <w:sz w:val="32"/>
          <w:szCs w:val="32"/>
        </w:rPr>
        <w:t>čepice pro hasiče</w:t>
      </w:r>
    </w:p>
    <w:p w:rsidR="00947D26" w:rsidRPr="00A10784" w:rsidRDefault="00947D26" w:rsidP="00A107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47D26" w:rsidRPr="00A10784" w:rsidRDefault="00375ACA" w:rsidP="00375ACA">
      <w:pPr>
        <w:pStyle w:val="Odstavecseseznamem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75ACA">
        <w:rPr>
          <w:rFonts w:ascii="Times New Roman" w:hAnsi="Times New Roman" w:cs="Times New Roman"/>
          <w:sz w:val="20"/>
          <w:szCs w:val="20"/>
        </w:rPr>
        <w:t>Čepice k PS II s výšivkou HASIČI</w:t>
      </w:r>
      <w:r w:rsidRPr="00A10784">
        <w:rPr>
          <w:rFonts w:ascii="Times New Roman" w:hAnsi="Times New Roman" w:cs="Times New Roman"/>
          <w:sz w:val="20"/>
          <w:szCs w:val="20"/>
        </w:rPr>
        <w:t xml:space="preserve"> </w:t>
      </w:r>
      <w:r w:rsidR="00947D26" w:rsidRPr="00A10784">
        <w:rPr>
          <w:rFonts w:ascii="Times New Roman" w:hAnsi="Times New Roman" w:cs="Times New Roman"/>
          <w:sz w:val="20"/>
          <w:szCs w:val="20"/>
        </w:rPr>
        <w:t>(se zeleným nápisem)</w:t>
      </w:r>
      <w:r w:rsidR="004D32BA">
        <w:rPr>
          <w:rFonts w:ascii="Times New Roman" w:hAnsi="Times New Roman" w:cs="Times New Roman"/>
          <w:sz w:val="20"/>
          <w:szCs w:val="20"/>
        </w:rPr>
        <w:t xml:space="preserve"> pod nápisem „HASIČI“ bude nápis MO Pardubice VI.</w:t>
      </w:r>
    </w:p>
    <w:p w:rsidR="00947D26" w:rsidRPr="00A10784" w:rsidRDefault="00947D26" w:rsidP="00A107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47D26" w:rsidRPr="00A10784" w:rsidRDefault="00947D26" w:rsidP="00A107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47D26" w:rsidRPr="00A10784" w:rsidRDefault="00947D26" w:rsidP="00A107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0784" w:rsidRPr="00A10784" w:rsidRDefault="00A10784" w:rsidP="00A107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A10784" w:rsidRPr="00A10784" w:rsidSect="00C73AB7">
      <w:pgSz w:w="11907" w:h="16840"/>
      <w:pgMar w:top="1418" w:right="1418" w:bottom="1418" w:left="1418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22C0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2B0156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A3C186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4CFF1A94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52955A84"/>
    <w:multiLevelType w:val="multilevel"/>
    <w:tmpl w:val="6CC07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C76388"/>
    <w:multiLevelType w:val="multilevel"/>
    <w:tmpl w:val="6B02C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0175A8"/>
    <w:multiLevelType w:val="hybridMultilevel"/>
    <w:tmpl w:val="1F6A75A8"/>
    <w:lvl w:ilvl="0" w:tplc="35E4E4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7D75CE"/>
    <w:rsid w:val="00026035"/>
    <w:rsid w:val="00061524"/>
    <w:rsid w:val="000B23D8"/>
    <w:rsid w:val="00195375"/>
    <w:rsid w:val="001F03D8"/>
    <w:rsid w:val="002C49C8"/>
    <w:rsid w:val="00346AFC"/>
    <w:rsid w:val="00360F04"/>
    <w:rsid w:val="00375ACA"/>
    <w:rsid w:val="004D32BA"/>
    <w:rsid w:val="00511F5D"/>
    <w:rsid w:val="005420F1"/>
    <w:rsid w:val="00562FCC"/>
    <w:rsid w:val="00580583"/>
    <w:rsid w:val="006170E6"/>
    <w:rsid w:val="006B6FFF"/>
    <w:rsid w:val="00793F6A"/>
    <w:rsid w:val="007D75CE"/>
    <w:rsid w:val="00845451"/>
    <w:rsid w:val="008C3243"/>
    <w:rsid w:val="00911F9A"/>
    <w:rsid w:val="00946BD9"/>
    <w:rsid w:val="00947D26"/>
    <w:rsid w:val="00A10784"/>
    <w:rsid w:val="00A138F7"/>
    <w:rsid w:val="00A85CD0"/>
    <w:rsid w:val="00A94417"/>
    <w:rsid w:val="00AC66BE"/>
    <w:rsid w:val="00B43C93"/>
    <w:rsid w:val="00B91540"/>
    <w:rsid w:val="00C378A9"/>
    <w:rsid w:val="00C64EF8"/>
    <w:rsid w:val="00C73AB7"/>
    <w:rsid w:val="00CC02C2"/>
    <w:rsid w:val="00CC76E4"/>
    <w:rsid w:val="00CD03FC"/>
    <w:rsid w:val="00EA3E6D"/>
    <w:rsid w:val="00F86BF8"/>
    <w:rsid w:val="00FB2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75CE"/>
    <w:rPr>
      <w:rFonts w:eastAsiaTheme="minorEastAsia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511F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47D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D75CE"/>
  </w:style>
  <w:style w:type="paragraph" w:styleId="Odstavecseseznamem">
    <w:name w:val="List Paragraph"/>
    <w:basedOn w:val="Normln"/>
    <w:uiPriority w:val="34"/>
    <w:qFormat/>
    <w:rsid w:val="007D75C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511F5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47D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5CD0"/>
    <w:rPr>
      <w:rFonts w:ascii="Tahoma" w:eastAsiaTheme="minorEastAsia" w:hAnsi="Tahoma" w:cs="Tahoma"/>
      <w:sz w:val="16"/>
      <w:szCs w:val="16"/>
      <w:lang w:eastAsia="cs-CZ"/>
    </w:rPr>
  </w:style>
  <w:style w:type="paragraph" w:customStyle="1" w:styleId="Nadpis10">
    <w:name w:val="Nadpis (1)"/>
    <w:basedOn w:val="Normln"/>
    <w:link w:val="Nadpis1Char0"/>
    <w:uiPriority w:val="99"/>
    <w:rsid w:val="00A85CD0"/>
    <w:pPr>
      <w:spacing w:before="500" w:line="240" w:lineRule="auto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85CD0"/>
    <w:rPr>
      <w:rFonts w:ascii="Arial" w:eastAsia="Calibri" w:hAnsi="Arial" w:cs="Arial"/>
      <w:b/>
      <w:color w:val="0F4096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3326F9-BB8D-4395-BBAB-6D81DB9AE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1184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MmP</Company>
  <LinksUpToDate>false</LinksUpToDate>
  <CharactersWithSpaces>8155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chaloupkaj</dc:creator>
  <cp:keywords/>
  <dc:description/>
  <cp:lastModifiedBy>chaloupkaj</cp:lastModifiedBy>
  <cp:revision>11</cp:revision>
  <cp:lastPrinted>2014-05-14T13:15:00Z</cp:lastPrinted>
  <dcterms:created xsi:type="dcterms:W3CDTF">2014-05-05T11:06:00Z</dcterms:created>
  <dcterms:modified xsi:type="dcterms:W3CDTF">2014-05-14T13:26:00Z</dcterms:modified>
</cp:coreProperties>
</file>