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476" w:rsidRPr="00EA3476" w:rsidRDefault="00EA3476" w:rsidP="00EA3476">
      <w:pPr>
        <w:rPr>
          <w:rFonts w:ascii="Times New Roman" w:eastAsia="Calibri" w:hAnsi="Times New Roman" w:cs="Times New Roman"/>
          <w:sz w:val="20"/>
          <w:szCs w:val="20"/>
        </w:rPr>
      </w:pPr>
      <w:r w:rsidRPr="00EA3476">
        <w:rPr>
          <w:rFonts w:ascii="Times New Roman" w:eastAsia="Calibri" w:hAnsi="Times New Roman" w:cs="Times New Roman"/>
          <w:sz w:val="20"/>
          <w:szCs w:val="20"/>
        </w:rPr>
        <w:t xml:space="preserve">Příloha </w:t>
      </w:r>
      <w:proofErr w:type="gramStart"/>
      <w:r w:rsidRPr="00EA3476">
        <w:rPr>
          <w:rFonts w:ascii="Times New Roman" w:eastAsia="Calibri" w:hAnsi="Times New Roman" w:cs="Times New Roman"/>
          <w:sz w:val="20"/>
          <w:szCs w:val="20"/>
        </w:rPr>
        <w:t>č.1</w:t>
      </w:r>
      <w:proofErr w:type="gramEnd"/>
    </w:p>
    <w:p w:rsidR="00EA3476" w:rsidRDefault="00EA3476" w:rsidP="00EA347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B143F" w:rsidRPr="00EA3476" w:rsidRDefault="00EA3476" w:rsidP="00EA3476">
      <w:pPr>
        <w:jc w:val="center"/>
        <w:rPr>
          <w:b/>
          <w:sz w:val="36"/>
          <w:szCs w:val="36"/>
        </w:rPr>
      </w:pPr>
      <w:r w:rsidRPr="00EA3476">
        <w:rPr>
          <w:rFonts w:ascii="Times New Roman" w:hAnsi="Times New Roman" w:cs="Times New Roman"/>
          <w:b/>
          <w:sz w:val="36"/>
          <w:szCs w:val="36"/>
        </w:rPr>
        <w:t>Údržba komunikací na území MO Pardubice VI</w:t>
      </w:r>
    </w:p>
    <w:p w:rsidR="004B143F" w:rsidRDefault="00EA3476" w:rsidP="00EA3476">
      <w:pPr>
        <w:pStyle w:val="Nadpis1"/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Předmětem této veřejné zakázky malého rozsahu je poskytování běžné údržby komunikací na území MO Pardubice VI. Jedná se především o </w:t>
      </w:r>
    </w:p>
    <w:p w:rsidR="004B143F" w:rsidRDefault="00EA3476" w:rsidP="004B143F">
      <w:pPr>
        <w:pStyle w:val="Nadpis1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výspravu výtluků a propadlých míst na krajnici, </w:t>
      </w:r>
    </w:p>
    <w:p w:rsidR="004B143F" w:rsidRDefault="00EA3476" w:rsidP="004B143F">
      <w:pPr>
        <w:pStyle w:val="Nadpis1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vyspravení výtluků dosavadního krytu, </w:t>
      </w:r>
    </w:p>
    <w:p w:rsidR="004B143F" w:rsidRDefault="00EA3476" w:rsidP="004B143F">
      <w:pPr>
        <w:pStyle w:val="Nadpis1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vyrovnání povrchu dosavadních krytů, </w:t>
      </w:r>
    </w:p>
    <w:p w:rsidR="004B143F" w:rsidRDefault="00EA3476" w:rsidP="004B143F">
      <w:pPr>
        <w:pStyle w:val="Nadpis1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vyspravení výtluků krytu tryskovou metodou, </w:t>
      </w:r>
    </w:p>
    <w:p w:rsidR="004B143F" w:rsidRDefault="00EA3476" w:rsidP="004B143F">
      <w:pPr>
        <w:pStyle w:val="Nadpis1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provizorní vyspravení neupravených výtluků dosavadního krytu, </w:t>
      </w:r>
    </w:p>
    <w:p w:rsidR="004B143F" w:rsidRDefault="00EA3476" w:rsidP="004B143F">
      <w:pPr>
        <w:pStyle w:val="Nadpis1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vyspravení krytu komunikace po překopech inženýrských sítí, </w:t>
      </w:r>
    </w:p>
    <w:p w:rsidR="00EA3476" w:rsidRDefault="00EA3476" w:rsidP="004B143F">
      <w:pPr>
        <w:pStyle w:val="Nadpis1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výšková úpra</w:t>
      </w:r>
      <w:r w:rsidR="004B143F">
        <w:rPr>
          <w:rFonts w:ascii="Times New Roman" w:hAnsi="Times New Roman" w:cs="Times New Roman"/>
          <w:b w:val="0"/>
          <w:color w:val="auto"/>
          <w:sz w:val="20"/>
          <w:szCs w:val="20"/>
        </w:rPr>
        <w:t>va uličního vstupu nebo vpusti,</w:t>
      </w:r>
    </w:p>
    <w:p w:rsidR="004B143F" w:rsidRDefault="004B143F" w:rsidP="004B143F">
      <w:pPr>
        <w:pStyle w:val="Nadpis1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instalace dopravního značení,</w:t>
      </w:r>
    </w:p>
    <w:p w:rsidR="004B143F" w:rsidRDefault="004B143F" w:rsidP="004B143F">
      <w:pPr>
        <w:pStyle w:val="Nadpis1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bourací práce,</w:t>
      </w:r>
    </w:p>
    <w:p w:rsidR="004B143F" w:rsidRDefault="00D573BE" w:rsidP="004B143F">
      <w:pPr>
        <w:pStyle w:val="Nadpis1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lokální opravy chodníků a obrub</w:t>
      </w:r>
    </w:p>
    <w:p w:rsidR="00D573BE" w:rsidRDefault="003E27A5" w:rsidP="00D573BE">
      <w:pPr>
        <w:pStyle w:val="Nadpis1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d</w:t>
      </w:r>
      <w:r w:rsidR="00D573BE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odavatel se dále zaváže držet nepřetržitou pohotovost pro případ nutnosti okamžitě odstranit následky dopravní nehody nebo jiných nepředvídatelných skutečností. </w:t>
      </w:r>
    </w:p>
    <w:p w:rsidR="00FC00BF" w:rsidRDefault="00D573BE" w:rsidP="00D573BE">
      <w:pPr>
        <w:pStyle w:val="Nadpis1"/>
        <w:spacing w:before="0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Dodavatel uvede cenu jednotlivých položek vypsaných </w:t>
      </w:r>
      <w:r w:rsidR="004034C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 tabulce 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níže. </w:t>
      </w:r>
    </w:p>
    <w:p w:rsidR="00FC00BF" w:rsidRDefault="00D573BE" w:rsidP="00FC00BF">
      <w:pPr>
        <w:pStyle w:val="Nadpis1"/>
        <w:spacing w:before="0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U polož</w:t>
      </w:r>
      <w:r w:rsidR="00BC37C9">
        <w:rPr>
          <w:rFonts w:ascii="Times New Roman" w:hAnsi="Times New Roman" w:cs="Times New Roman"/>
          <w:b w:val="0"/>
          <w:color w:val="auto"/>
          <w:sz w:val="20"/>
          <w:szCs w:val="20"/>
        </w:rPr>
        <w:t>ek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>, kde není zahrnuta cena materiálu</w:t>
      </w:r>
      <w:r w:rsidR="00FC00BF">
        <w:rPr>
          <w:rFonts w:ascii="Times New Roman" w:hAnsi="Times New Roman" w:cs="Times New Roman"/>
          <w:b w:val="0"/>
          <w:color w:val="auto"/>
          <w:sz w:val="20"/>
          <w:szCs w:val="20"/>
        </w:rPr>
        <w:t>,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se předpokládá, že dodavatel nutný materiál dodá </w:t>
      </w:r>
      <w:r w:rsidR="00BC37C9">
        <w:rPr>
          <w:rFonts w:ascii="Times New Roman" w:hAnsi="Times New Roman" w:cs="Times New Roman"/>
          <w:b w:val="0"/>
          <w:color w:val="auto"/>
          <w:sz w:val="20"/>
          <w:szCs w:val="20"/>
        </w:rPr>
        <w:t>a bude za něj fakturovat běžnou maloobchodní cenu.</w:t>
      </w:r>
    </w:p>
    <w:p w:rsidR="00FC00BF" w:rsidRDefault="00766A57" w:rsidP="00FC00BF">
      <w:pPr>
        <w:pStyle w:val="Nadpis1"/>
        <w:spacing w:before="0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U zámkové</w:t>
      </w:r>
      <w:r w:rsidR="00FC00B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dlažby bude ztratné uvažováno takto: </w:t>
      </w:r>
    </w:p>
    <w:p w:rsidR="00FC00BF" w:rsidRDefault="00FC00BF" w:rsidP="00D573BE">
      <w:pPr>
        <w:pStyle w:val="Nadpis1"/>
        <w:numPr>
          <w:ilvl w:val="0"/>
          <w:numId w:val="4"/>
        </w:numPr>
        <w:spacing w:before="0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FC00BF">
        <w:rPr>
          <w:rFonts w:ascii="Times New Roman" w:hAnsi="Times New Roman" w:cs="Times New Roman"/>
          <w:b w:val="0"/>
          <w:color w:val="auto"/>
          <w:sz w:val="20"/>
          <w:szCs w:val="20"/>
        </w:rPr>
        <w:t>Do 100 m²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ve výši 3%</w:t>
      </w:r>
      <w:r w:rsidR="00766A57">
        <w:rPr>
          <w:rFonts w:ascii="Times New Roman" w:hAnsi="Times New Roman" w:cs="Times New Roman"/>
          <w:b w:val="0"/>
          <w:color w:val="auto"/>
          <w:sz w:val="20"/>
          <w:szCs w:val="20"/>
        </w:rPr>
        <w:t>,</w:t>
      </w:r>
    </w:p>
    <w:p w:rsidR="00FC00BF" w:rsidRPr="00766A57" w:rsidRDefault="00766A57" w:rsidP="00D573BE">
      <w:pPr>
        <w:pStyle w:val="Nadpis1"/>
        <w:numPr>
          <w:ilvl w:val="0"/>
          <w:numId w:val="4"/>
        </w:numPr>
        <w:spacing w:before="0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p</w:t>
      </w:r>
      <w:r w:rsidR="00FC00BF">
        <w:rPr>
          <w:rFonts w:ascii="Times New Roman" w:hAnsi="Times New Roman" w:cs="Times New Roman"/>
          <w:b w:val="0"/>
          <w:color w:val="auto"/>
          <w:sz w:val="20"/>
          <w:szCs w:val="20"/>
        </w:rPr>
        <w:t>řes 100 do 300</w:t>
      </w:r>
      <w:r w:rsidR="00FC00BF" w:rsidRPr="00766A57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m² ve výši 2</w:t>
      </w:r>
      <w:r w:rsidR="00FC00BF">
        <w:rPr>
          <w:rFonts w:ascii="Calibri" w:eastAsia="Times New Roman" w:hAnsi="Calibri" w:cs="Times New Roman"/>
          <w:color w:val="000000"/>
          <w:sz w:val="18"/>
          <w:szCs w:val="18"/>
          <w:lang w:eastAsia="cs-CZ"/>
        </w:rPr>
        <w:t>%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cs-CZ"/>
        </w:rPr>
        <w:t>,</w:t>
      </w:r>
    </w:p>
    <w:p w:rsidR="00766A57" w:rsidRPr="00FC00BF" w:rsidRDefault="00766A57" w:rsidP="00D573BE">
      <w:pPr>
        <w:pStyle w:val="Nadpis1"/>
        <w:numPr>
          <w:ilvl w:val="0"/>
          <w:numId w:val="4"/>
        </w:numPr>
        <w:spacing w:before="0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přes 300 </w:t>
      </w:r>
      <w:r w:rsidRPr="00766A57">
        <w:rPr>
          <w:rFonts w:ascii="Times New Roman" w:hAnsi="Times New Roman" w:cs="Times New Roman"/>
          <w:b w:val="0"/>
          <w:color w:val="auto"/>
          <w:sz w:val="20"/>
          <w:szCs w:val="20"/>
        </w:rPr>
        <w:t>m² ve výši 1%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</w:p>
    <w:p w:rsidR="00FC00BF" w:rsidRDefault="00FC00BF" w:rsidP="00D573BE">
      <w:pPr>
        <w:pStyle w:val="Nadpis1"/>
        <w:spacing w:before="0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FC00BF" w:rsidRDefault="00FC00BF" w:rsidP="00D573BE">
      <w:pPr>
        <w:pStyle w:val="Nadpis1"/>
        <w:spacing w:before="0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FC00BF" w:rsidRDefault="00FC00BF" w:rsidP="00D573BE">
      <w:pPr>
        <w:pStyle w:val="Nadpis1"/>
        <w:spacing w:before="0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4034CD" w:rsidRDefault="004034CD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 w:type="page"/>
      </w:r>
    </w:p>
    <w:tbl>
      <w:tblPr>
        <w:tblW w:w="9352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1287"/>
        <w:gridCol w:w="6740"/>
        <w:gridCol w:w="419"/>
        <w:gridCol w:w="907"/>
      </w:tblGrid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lastRenderedPageBreak/>
              <w:t>položky</w:t>
            </w:r>
          </w:p>
        </w:tc>
        <w:tc>
          <w:tcPr>
            <w:tcW w:w="67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cena (bez DPH)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1.-1.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Vyrovnání povrchu dosavadních krytů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30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rozprostřením hmot a zhutněním živičnou směsí pro asfaltový koberec otevřený AKO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13 -1111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13 -1112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48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rozprostřením hmot a zhutněním živičnou směsí pro asfaltový koberec mastixový SMA (AKM)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13 -1211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13 -1212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48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rozprostřením hmot a zhutněním živičnou směsí pro asfaltový koberec tenký BBTM (AKT)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13 -1311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15 do 20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13 -1312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20 do 30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48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0F77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rozprostřením hmot a zhutněním živičnou směsí pro asfaltový beton ACO (AB)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0F7708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572 </w:t>
            </w:r>
            <w:r w:rsidR="00DC66D0"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14 -1111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14 - 1112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0F77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rozprostřením hmot a zhutněním živičnou směsí pro litý</w:t>
            </w:r>
            <w:r w:rsidR="000F770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asfalt MA (LA)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0F7708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572 </w:t>
            </w:r>
            <w:r w:rsidR="00DC66D0"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15 -1111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15 - 1112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21 - .1</w:t>
            </w:r>
            <w:proofErr w:type="gramEnd"/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Vyspravení výtluků a propadlých míst na krajnicích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rozprostřením a zhutněním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 21 - 1111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kamenivem hrubím drceným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m³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 21 - 2111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štěrkopískem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m³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573  21 - 3111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recyklátem</w:t>
            </w:r>
            <w:proofErr w:type="spell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m³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22 - 11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Vyspravení výtluků dosavadního krytu tryskovou metodou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směsí kameniva a asfaltové emulze při </w:t>
            </w:r>
            <w:r w:rsidR="003E27A5"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spotřebě na</w:t>
            </w: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1 km komunikace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22 - 1111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do 1 t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22 - 1112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1 t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0F7708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  <w:r w:rsidR="00DC66D0"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2.-..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Vyspravení výtluků dosavadního krytu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552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F6E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F6E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řezáním, vysekáním, očištěním, zaplněním směsí a zhutněním asfaltovým betonem ACO (AB) při vyspravované ploše na 1 km komunikace do 10%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F6E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F6E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24 - 1111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24 - 1112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přes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10%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24 - 1121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24 - 1122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přes 40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449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litým asfaltem MA (LA) s vtlačovaným štěrkem při </w:t>
            </w:r>
            <w:r w:rsidR="00DF6E7F"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vysprávkou</w:t>
            </w: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ploše na 1 km komunikace do 10%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25 - 1111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20 do 30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25 - 1112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přes 30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10%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25 - 1121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20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25 - 1122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přes 40 do 60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48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asfaltovou směsí aplikovanou za studena při vyspravované ploše na 1 km komunikace do 10%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26 - 1111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20 do 30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26 - 1112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přes 30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lastRenderedPageBreak/>
              <w:t>572 26 - 1113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Přes 40 do 50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10%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26 - 1121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od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20 do 30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26 - 1122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přes 30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26 - 1123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Přes 40 do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572 2.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-3 .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Provizorní vyspravení neupravených výtluků dosavadního krytu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očištěním, zaplněním směsí a se zhutněním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24 -3111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asfaltovým betonem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573 25 -3111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litým asfaltem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574 25 -3211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litým asfaltem s vtlačovaným štěrkem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575 26 -3111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asfaltovou směsí aplikovanou za studena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3 .-.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Vyspravení krytu komunikací po překopech inženýrských sítí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plochy do 15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asfaltovým betonem ACO (AB), po zhutnění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34 - 0111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</w:t>
            </w:r>
            <w:proofErr w:type="spellEnd"/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30 do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573 34 - 0112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</w:t>
            </w:r>
            <w:proofErr w:type="spellEnd"/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50 do 70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15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asfaltovým betonem ACO (AB), po zhutnění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34 - 1111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</w:t>
            </w:r>
            <w:proofErr w:type="spellEnd"/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30 do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573 34 - 1112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</w:t>
            </w:r>
            <w:proofErr w:type="spellEnd"/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50 do 70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53-11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Vyspravení trhlin dosavadního krytu asfaltovou sanační hmotou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ošetření trhlin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53 -1111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vlásečnicových s povrchovým 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překrtytem</w:t>
            </w:r>
            <w:proofErr w:type="spell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53 - 1121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šířky do 20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573 53 - 1122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šířky přes 20 mm do 30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oprava trhlin šířky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53 - 1131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30 do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53 - 1132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40 do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53 - 1133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50 do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53 - 1134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60 do 70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572 53 - 1135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70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89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Ostatní konstrukce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899 .3 - .1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Výšková úprava uličního vstupu nebo vpusti do 200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899 23 - 1111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zvýšení mříže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899 23 - 2111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snížení mříže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899 33 - 1111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zvýšení poklopu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899 33 - 2111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snížení poklopu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577 1 . -4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Asfaltový beton vrstva obrusná ACO 11 (ABS)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tř. I, po zhutnění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577 12 - 4111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35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577 13 - 4111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40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578 14 - 4111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579 15 - 4111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60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577 1. - 51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Asfaltový beton vrstva ložní ACL 16 (ABH)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lastRenderedPageBreak/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v pruhu šířky do 3 m, po zhutnění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577 13 - 5112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577 14 - 5112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577 15 - 5112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60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577 16- 5112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70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913 1.-1.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Montáž a demontáž dočasných dopravních značek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zařízení pro upevnění samostatných značek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913 11 - 1111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podstavce plastového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913 11 - 1112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sloupku délky do 2 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3E27A5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samostatných</w:t>
            </w:r>
            <w:r w:rsidR="00DC66D0"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značek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913 11 - 1115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základních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5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příplatek za </w:t>
            </w:r>
            <w:r w:rsidR="003E27A5"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první</w:t>
            </w: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a každý další den použití dočasných dopravních značek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913 11 - 1211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 ceně 11 - 1111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913 11 - 1212 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 ceně 11 - 1112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913 11 - 1215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 ceně 11 - 1115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913 3.-1.</w:t>
            </w:r>
            <w:proofErr w:type="gramEnd"/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Montáž a demontáž dočasných dopravních vodících zařízení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kužele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913 31 - 1112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750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směrové desky Z4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913 32 - 1111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základní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1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Příplatek za první a každý další den použití dočasných dopravních vodících zařízení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913 31 - 1212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 ceně 31-1112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913 31 - 1211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 ceně 32-1111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kus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596 21 - 1.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Kladení dlažby z betonových zámkových dlaždic komunikací pro pěší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55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s ložem z kameniva těženého nebo drceného 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do 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40 mm, s vyplněním spár s dvojitým hutněním, vibrováním a se smetením přebytečného materiálu na krajnici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60 mm skupina A, pro plochy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do</w:t>
            </w:r>
            <w:proofErr w:type="gram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596 21 - 1110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do 50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596 21 - 1111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50 do 100 m²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596 21 - 1112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100 do 300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596 21 - 1113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300 m²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80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skupina A pro plochy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596 21 - 1210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do 50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596 21 - 1211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50 do 100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596 21 - 1212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100 do 300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596 21 - 1213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300 m²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10 - 6.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Rozebrání dlažeb a dílců pro pěší, vozovek a ploch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51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přemístěním hmot na skládku na vzdálenost do 3 m nebo s naložením na dopravní prostředek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10 - 6111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 mozaiky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10 - 6121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 betonových nebo kameninových dlaždic, desek nebo tvarovek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10 - 6123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ze zámkové dlažby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20-.1</w:t>
            </w:r>
            <w:proofErr w:type="gramEnd"/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vytrhání obrub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525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lastRenderedPageBreak/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s přemístěním hmot na </w:t>
            </w:r>
            <w:r w:rsidR="00DF6E7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skládku</w:t>
            </w: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vzdálenost do 3 m nebo s naložením na dopravní prostředek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20 - 1111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chodníkových ležatých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20 - 1112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silničních ležatých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20 - 2111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 krajníků nebo obrubníků stojatých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20 - 4111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záhonových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916 13 - 1.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 xml:space="preserve">osazení silničního obrubníku betonového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8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se zřízením lože, s vyplněním a zatřením spár cementovou maltou, stojatého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916 13 - 1213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boční opěrou z betonu prostého tř. C 12/15 do lože z betonu prostého téže značky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916 23 - 1 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Osazení chodníkového obrubníku betonového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se zřízením lože, s vyplněním a zatřením spár cementovou maltou, stojatého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boční opěrou z betonu prostého tř. C 12/15 do lože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916 23 - 1213 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 betonu prostého téže značky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916 24 - 1.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Osazení obrubníku kamenného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8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se zřízením lože, s vyplněním a zatřením spár cementovou maltou, stojatého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916 24 - 1213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boční opěrou z betonu prostého tř</w:t>
            </w:r>
            <w:r w:rsidR="00DF6E7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C 12/15, do lože z betonu prostého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15-4.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 xml:space="preserve">Frézování </w:t>
            </w:r>
            <w:r w:rsidR="003E27A5"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živičného</w:t>
            </w: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 xml:space="preserve"> podkladu nebo krytu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5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naložením na dopra</w:t>
            </w:r>
            <w:r w:rsidR="00DF6E7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v</w:t>
            </w: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ní prostředek plochy do 500 m² pruhu šířky do 0,5 m, </w:t>
            </w:r>
            <w:r w:rsidR="00DF6E7F"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tloušťky</w:t>
            </w: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vrstvy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15 - 4111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do 30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15 - 4112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40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113 15 - 4113 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15 - 4114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100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10 - 7.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Odstranění podkladů nebo krytů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48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 přemístěním hmot na skládku na vzdálenost do 3 m nebo s naložením na dopravní prostředek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z betonu prostého, o 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vrstvy</w:t>
            </w:r>
            <w:proofErr w:type="gram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10 - 7130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do 100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114 10 - 7131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100 do 150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115 10 - 7132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150 do 300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živičných, o 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tl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 Vrstvy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113 10 - 7141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do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114 10 - 7142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50 do 100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115 10 - 7143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do 100 do 150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114 10 - 7144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od 150 do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200  mm</w:t>
            </w:r>
            <w:proofErr w:type="gramEnd"/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919 73 - 51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Řezání stávajícího živičného krytu nebo podkladu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hloubky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919 73 - 5111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do 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920 73 - 5112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přes 50 do 100 mm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921 73 - 5113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do 100 do 150 mm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922 73 - 5114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od 150 do </w:t>
            </w: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200  mm</w:t>
            </w:r>
            <w:proofErr w:type="gramEnd"/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30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22 - 15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Vodorovná doprava suti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48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lastRenderedPageBreak/>
              <w:t> 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bez naložení, ale se složením a s hrubím urovnáním ze sypkých materiálů, na vzdálenost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30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22 - 1551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3E27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do 1 </w:t>
            </w:r>
            <w:r w:rsidR="003E27A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k</w:t>
            </w: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22 - 1559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příplatek k ceně za každý další i započatý 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5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Vodorovná doprava vybouraných hmot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bez naložení, ale se složením a s hrubím urovnáním na vzdálenost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22 - 1571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do 1 km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22 - 1579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příplatek k ceně za každý další i započatý Km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30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22 - 16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Nakládání na dopravní prostředky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30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pro vodorovnou dopravu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22 - 1611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suti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22 - 1612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vybouraných hmot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číslo položky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m.</w:t>
            </w:r>
            <w:proofErr w:type="spellStart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j</w:t>
            </w:r>
            <w:proofErr w:type="spellEnd"/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22 - 18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Poplatek za uložení stavebního odpadu na skládce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22 - 1815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betonového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22 - 1825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železobetonového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12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997 22 - 1845</w:t>
            </w:r>
          </w:p>
        </w:tc>
        <w:tc>
          <w:tcPr>
            <w:tcW w:w="6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 asfaltových povrchů</w:t>
            </w: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5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991 22 - 1855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z kameniva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55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40"/>
        </w:trPr>
        <w:tc>
          <w:tcPr>
            <w:tcW w:w="8027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cs-CZ"/>
              </w:rPr>
              <w:t>Položka mimo katalog - držení nepřetržité pohotovosti pro případ dopravní nehody nebo jiné nepředvídatelné události</w:t>
            </w:r>
          </w:p>
        </w:tc>
        <w:tc>
          <w:tcPr>
            <w:tcW w:w="41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D0" w:rsidRPr="00DC66D0" w:rsidRDefault="00DC66D0" w:rsidP="00D076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1</w:t>
            </w:r>
            <w:r w:rsidR="00D0761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 xml:space="preserve"> den</w:t>
            </w:r>
          </w:p>
        </w:tc>
        <w:tc>
          <w:tcPr>
            <w:tcW w:w="90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66D0" w:rsidRPr="00DC66D0" w:rsidRDefault="00DC66D0" w:rsidP="00DC66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  <w:r w:rsidRPr="00DC66D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DC66D0" w:rsidRPr="00DC66D0" w:rsidTr="000F7708">
        <w:trPr>
          <w:trHeight w:val="255"/>
        </w:trPr>
        <w:tc>
          <w:tcPr>
            <w:tcW w:w="80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1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6D0" w:rsidRPr="00DC66D0" w:rsidRDefault="00DC66D0" w:rsidP="00DC66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</w:p>
        </w:tc>
      </w:tr>
    </w:tbl>
    <w:p w:rsidR="00EA3476" w:rsidRDefault="00EA3476" w:rsidP="00EA3476">
      <w:pPr>
        <w:rPr>
          <w:b/>
          <w:sz w:val="36"/>
          <w:szCs w:val="36"/>
        </w:rPr>
      </w:pPr>
    </w:p>
    <w:tbl>
      <w:tblPr>
        <w:tblW w:w="9426" w:type="dxa"/>
        <w:tblCellMar>
          <w:left w:w="70" w:type="dxa"/>
          <w:right w:w="70" w:type="dxa"/>
        </w:tblCellMar>
        <w:tblLook w:val="04A0"/>
      </w:tblPr>
      <w:tblGrid>
        <w:gridCol w:w="3047"/>
        <w:gridCol w:w="1559"/>
        <w:gridCol w:w="2268"/>
        <w:gridCol w:w="2552"/>
      </w:tblGrid>
      <w:tr w:rsidR="00BC37C9" w:rsidRPr="00BC37C9" w:rsidTr="00C85C25">
        <w:trPr>
          <w:trHeight w:val="330"/>
        </w:trPr>
        <w:tc>
          <w:tcPr>
            <w:tcW w:w="304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C37C9" w:rsidRPr="00BC37C9" w:rsidRDefault="00BC37C9" w:rsidP="00FC00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cs-CZ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7C9" w:rsidRPr="00BC37C9" w:rsidRDefault="00BC37C9" w:rsidP="00FC00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BC37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cena bez DPH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7C9" w:rsidRPr="00BC37C9" w:rsidRDefault="00BC37C9" w:rsidP="00FC00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BC37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hodnota DPH (21%)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7C9" w:rsidRPr="00BC37C9" w:rsidRDefault="00BC37C9" w:rsidP="00FC00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BC37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cena včetně DPH</w:t>
            </w:r>
          </w:p>
        </w:tc>
      </w:tr>
      <w:tr w:rsidR="00BC37C9" w:rsidRPr="00BC37C9" w:rsidTr="00C85C25">
        <w:trPr>
          <w:trHeight w:val="30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7C9" w:rsidRPr="00BC37C9" w:rsidRDefault="00BC37C9" w:rsidP="00C85C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BC37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>cena celkem</w:t>
            </w:r>
            <w:r w:rsidR="00C85C2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cs-CZ"/>
              </w:rPr>
              <w:t xml:space="preserve"> (součet všech položek)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7C9" w:rsidRPr="00BC37C9" w:rsidRDefault="00BC37C9" w:rsidP="00FC00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7C9" w:rsidRPr="00BC37C9" w:rsidRDefault="00BC37C9" w:rsidP="00FC00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7C9" w:rsidRPr="00C85C25" w:rsidRDefault="00BC37C9" w:rsidP="00FC00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00"/>
                <w:sz w:val="18"/>
                <w:szCs w:val="18"/>
                <w:lang w:eastAsia="cs-CZ"/>
              </w:rPr>
            </w:pPr>
          </w:p>
        </w:tc>
      </w:tr>
    </w:tbl>
    <w:p w:rsidR="00BC37C9" w:rsidRPr="00EA3476" w:rsidRDefault="00BC37C9" w:rsidP="00FC00BF">
      <w:pPr>
        <w:rPr>
          <w:b/>
          <w:sz w:val="36"/>
          <w:szCs w:val="36"/>
        </w:rPr>
      </w:pPr>
    </w:p>
    <w:sectPr w:rsidR="00BC37C9" w:rsidRPr="00EA3476" w:rsidSect="008C324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398" w:rsidRDefault="00730398" w:rsidP="00E630D2">
      <w:pPr>
        <w:spacing w:after="0" w:line="240" w:lineRule="auto"/>
      </w:pPr>
      <w:r>
        <w:separator/>
      </w:r>
    </w:p>
  </w:endnote>
  <w:endnote w:type="continuationSeparator" w:id="0">
    <w:p w:rsidR="00730398" w:rsidRDefault="00730398" w:rsidP="00E63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09219"/>
      <w:docPartObj>
        <w:docPartGallery w:val="Page Numbers (Bottom of Page)"/>
        <w:docPartUnique/>
      </w:docPartObj>
    </w:sdtPr>
    <w:sdtContent>
      <w:p w:rsidR="00E630D2" w:rsidRDefault="00276FA4">
        <w:pPr>
          <w:pStyle w:val="Zpat"/>
          <w:jc w:val="center"/>
        </w:pPr>
        <w:fldSimple w:instr=" PAGE   \* MERGEFORMAT ">
          <w:r w:rsidR="003E27A5">
            <w:rPr>
              <w:noProof/>
            </w:rPr>
            <w:t>1</w:t>
          </w:r>
        </w:fldSimple>
      </w:p>
    </w:sdtContent>
  </w:sdt>
  <w:p w:rsidR="00E630D2" w:rsidRDefault="00E630D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398" w:rsidRDefault="00730398" w:rsidP="00E630D2">
      <w:pPr>
        <w:spacing w:after="0" w:line="240" w:lineRule="auto"/>
      </w:pPr>
      <w:r>
        <w:separator/>
      </w:r>
    </w:p>
  </w:footnote>
  <w:footnote w:type="continuationSeparator" w:id="0">
    <w:p w:rsidR="00730398" w:rsidRDefault="00730398" w:rsidP="00E63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61C4F"/>
    <w:multiLevelType w:val="hybridMultilevel"/>
    <w:tmpl w:val="6FD821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575CA0"/>
    <w:multiLevelType w:val="hybridMultilevel"/>
    <w:tmpl w:val="4A669B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32616"/>
    <w:multiLevelType w:val="hybridMultilevel"/>
    <w:tmpl w:val="A852F4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455065"/>
    <w:multiLevelType w:val="hybridMultilevel"/>
    <w:tmpl w:val="CE32DC66"/>
    <w:lvl w:ilvl="0" w:tplc="0405000F">
      <w:start w:val="1"/>
      <w:numFmt w:val="decimal"/>
      <w:lvlText w:val="%1."/>
      <w:lvlJc w:val="left"/>
      <w:pPr>
        <w:ind w:left="5674" w:hanging="360"/>
      </w:pPr>
    </w:lvl>
    <w:lvl w:ilvl="1" w:tplc="04050019" w:tentative="1">
      <w:start w:val="1"/>
      <w:numFmt w:val="lowerLetter"/>
      <w:lvlText w:val="%2."/>
      <w:lvlJc w:val="left"/>
      <w:pPr>
        <w:ind w:left="6394" w:hanging="360"/>
      </w:pPr>
    </w:lvl>
    <w:lvl w:ilvl="2" w:tplc="0405001B" w:tentative="1">
      <w:start w:val="1"/>
      <w:numFmt w:val="lowerRoman"/>
      <w:lvlText w:val="%3."/>
      <w:lvlJc w:val="right"/>
      <w:pPr>
        <w:ind w:left="7114" w:hanging="180"/>
      </w:pPr>
    </w:lvl>
    <w:lvl w:ilvl="3" w:tplc="0405000F" w:tentative="1">
      <w:start w:val="1"/>
      <w:numFmt w:val="decimal"/>
      <w:lvlText w:val="%4."/>
      <w:lvlJc w:val="left"/>
      <w:pPr>
        <w:ind w:left="7834" w:hanging="360"/>
      </w:pPr>
    </w:lvl>
    <w:lvl w:ilvl="4" w:tplc="04050019" w:tentative="1">
      <w:start w:val="1"/>
      <w:numFmt w:val="lowerLetter"/>
      <w:lvlText w:val="%5."/>
      <w:lvlJc w:val="left"/>
      <w:pPr>
        <w:ind w:left="8554" w:hanging="360"/>
      </w:pPr>
    </w:lvl>
    <w:lvl w:ilvl="5" w:tplc="0405001B" w:tentative="1">
      <w:start w:val="1"/>
      <w:numFmt w:val="lowerRoman"/>
      <w:lvlText w:val="%6."/>
      <w:lvlJc w:val="right"/>
      <w:pPr>
        <w:ind w:left="9274" w:hanging="180"/>
      </w:pPr>
    </w:lvl>
    <w:lvl w:ilvl="6" w:tplc="0405000F" w:tentative="1">
      <w:start w:val="1"/>
      <w:numFmt w:val="decimal"/>
      <w:lvlText w:val="%7."/>
      <w:lvlJc w:val="left"/>
      <w:pPr>
        <w:ind w:left="9994" w:hanging="360"/>
      </w:pPr>
    </w:lvl>
    <w:lvl w:ilvl="7" w:tplc="04050019" w:tentative="1">
      <w:start w:val="1"/>
      <w:numFmt w:val="lowerLetter"/>
      <w:lvlText w:val="%8."/>
      <w:lvlJc w:val="left"/>
      <w:pPr>
        <w:ind w:left="10714" w:hanging="360"/>
      </w:pPr>
    </w:lvl>
    <w:lvl w:ilvl="8" w:tplc="0405001B" w:tentative="1">
      <w:start w:val="1"/>
      <w:numFmt w:val="lowerRoman"/>
      <w:lvlText w:val="%9."/>
      <w:lvlJc w:val="right"/>
      <w:pPr>
        <w:ind w:left="1143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3476"/>
    <w:rsid w:val="00061524"/>
    <w:rsid w:val="000F7708"/>
    <w:rsid w:val="00276FA4"/>
    <w:rsid w:val="00346AFC"/>
    <w:rsid w:val="003E27A5"/>
    <w:rsid w:val="004034CD"/>
    <w:rsid w:val="00485800"/>
    <w:rsid w:val="004B143F"/>
    <w:rsid w:val="004B5DF6"/>
    <w:rsid w:val="00730398"/>
    <w:rsid w:val="00766A57"/>
    <w:rsid w:val="00793F6A"/>
    <w:rsid w:val="007C5F1F"/>
    <w:rsid w:val="00845451"/>
    <w:rsid w:val="008B65E4"/>
    <w:rsid w:val="008C3243"/>
    <w:rsid w:val="008E1F90"/>
    <w:rsid w:val="00911F9A"/>
    <w:rsid w:val="00946BD9"/>
    <w:rsid w:val="00A747ED"/>
    <w:rsid w:val="00A8635D"/>
    <w:rsid w:val="00B43C93"/>
    <w:rsid w:val="00B91540"/>
    <w:rsid w:val="00BC37C9"/>
    <w:rsid w:val="00C378A9"/>
    <w:rsid w:val="00C85C25"/>
    <w:rsid w:val="00CC02C2"/>
    <w:rsid w:val="00CC76E4"/>
    <w:rsid w:val="00D0761A"/>
    <w:rsid w:val="00D573BE"/>
    <w:rsid w:val="00DC66D0"/>
    <w:rsid w:val="00DF6E7F"/>
    <w:rsid w:val="00E630D2"/>
    <w:rsid w:val="00EA3476"/>
    <w:rsid w:val="00FC0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32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1">
    <w:name w:val="Nadpis (1)"/>
    <w:basedOn w:val="Normln"/>
    <w:link w:val="Nadpis1Char"/>
    <w:uiPriority w:val="99"/>
    <w:rsid w:val="00EA3476"/>
    <w:pPr>
      <w:spacing w:before="500" w:line="240" w:lineRule="auto"/>
    </w:pPr>
    <w:rPr>
      <w:rFonts w:ascii="Arial" w:eastAsia="Calibri" w:hAnsi="Arial" w:cs="Arial"/>
      <w:b/>
      <w:color w:val="0F4096"/>
      <w:sz w:val="32"/>
      <w:szCs w:val="32"/>
    </w:rPr>
  </w:style>
  <w:style w:type="character" w:customStyle="1" w:styleId="Nadpis1Char">
    <w:name w:val="Nadpis (1) Char"/>
    <w:basedOn w:val="Standardnpsmoodstavce"/>
    <w:link w:val="Nadpis1"/>
    <w:uiPriority w:val="99"/>
    <w:locked/>
    <w:rsid w:val="00EA3476"/>
    <w:rPr>
      <w:rFonts w:ascii="Arial" w:eastAsia="Calibri" w:hAnsi="Arial" w:cs="Arial"/>
      <w:b/>
      <w:color w:val="0F4096"/>
      <w:sz w:val="32"/>
      <w:szCs w:val="32"/>
    </w:rPr>
  </w:style>
  <w:style w:type="paragraph" w:styleId="Zhlav">
    <w:name w:val="header"/>
    <w:basedOn w:val="Normln"/>
    <w:link w:val="ZhlavChar"/>
    <w:uiPriority w:val="99"/>
    <w:semiHidden/>
    <w:unhideWhenUsed/>
    <w:rsid w:val="00E63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630D2"/>
  </w:style>
  <w:style w:type="paragraph" w:styleId="Zpat">
    <w:name w:val="footer"/>
    <w:basedOn w:val="Normln"/>
    <w:link w:val="ZpatChar"/>
    <w:uiPriority w:val="99"/>
    <w:unhideWhenUsed/>
    <w:rsid w:val="00E63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30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4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6C297C-5CFE-4A0F-A77A-7B4EA1F5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6</Pages>
  <Words>1553</Words>
  <Characters>9163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MmP</Company>
  <LinksUpToDate>false</LinksUpToDate>
  <CharactersWithSpaces>10695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chaloupkaj</dc:creator>
  <cp:keywords/>
  <dc:description/>
  <cp:lastModifiedBy>chaloupkaj</cp:lastModifiedBy>
  <cp:revision>11</cp:revision>
  <cp:lastPrinted>2014-01-20T10:26:00Z</cp:lastPrinted>
  <dcterms:created xsi:type="dcterms:W3CDTF">2014-01-15T11:49:00Z</dcterms:created>
  <dcterms:modified xsi:type="dcterms:W3CDTF">2014-01-21T13:08:00Z</dcterms:modified>
</cp:coreProperties>
</file>